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0AA2B0" w14:textId="5188A6F6" w:rsidR="00135526" w:rsidRDefault="00135526" w:rsidP="00135526">
      <w:pPr>
        <w:pStyle w:val="Balk1"/>
        <w:spacing w:before="0" w:line="240" w:lineRule="auto"/>
        <w:ind w:firstLine="0"/>
      </w:pPr>
      <w:r>
        <w:t>EK-1:</w:t>
      </w:r>
      <w:r>
        <w:tab/>
      </w:r>
      <w:r w:rsidR="004C64CF">
        <w:t>İŞKUR Gençlik</w:t>
      </w:r>
      <w:r>
        <w:t xml:space="preserve"> Programı Katılımcı Taahhütnamesi</w:t>
      </w:r>
    </w:p>
    <w:p w14:paraId="0E100000" w14:textId="58BCE783" w:rsidR="00135526" w:rsidRDefault="00135526" w:rsidP="00135526">
      <w:pPr>
        <w:spacing w:after="0"/>
        <w:jc w:val="both"/>
        <w:rPr>
          <w:rFonts w:ascii="Times New Roman" w:hAnsi="Times New Roman" w:cs="Times New Roman"/>
          <w:sz w:val="24"/>
          <w:szCs w:val="24"/>
        </w:rPr>
      </w:pPr>
      <w:r>
        <w:rPr>
          <w:rFonts w:ascii="Times New Roman" w:hAnsi="Times New Roman" w:cs="Times New Roman"/>
          <w:sz w:val="24"/>
          <w:szCs w:val="24"/>
        </w:rPr>
        <w:t xml:space="preserve">Katıldığınız bu program; Türkiye İş Kurumu Genel Müdürlüğü </w:t>
      </w:r>
      <w:r w:rsidR="00CE2698">
        <w:rPr>
          <w:rFonts w:ascii="Times New Roman" w:hAnsi="Times New Roman" w:cs="Times New Roman"/>
          <w:sz w:val="24"/>
          <w:szCs w:val="24"/>
        </w:rPr>
        <w:t>Mersin</w:t>
      </w:r>
      <w:r>
        <w:rPr>
          <w:rFonts w:ascii="Times New Roman" w:hAnsi="Times New Roman" w:cs="Times New Roman"/>
          <w:sz w:val="24"/>
          <w:szCs w:val="24"/>
        </w:rPr>
        <w:t xml:space="preserve"> Çalışma ve İş Kurumu İl Müdürlüğü</w:t>
      </w:r>
      <w:r w:rsidR="00CE2698">
        <w:rPr>
          <w:rFonts w:ascii="Times New Roman" w:hAnsi="Times New Roman" w:cs="Times New Roman"/>
          <w:sz w:val="24"/>
          <w:szCs w:val="24"/>
        </w:rPr>
        <w:t xml:space="preserve"> Tarsus Hizmet Merkezi</w:t>
      </w:r>
      <w:r>
        <w:rPr>
          <w:rFonts w:ascii="Times New Roman" w:hAnsi="Times New Roman" w:cs="Times New Roman"/>
          <w:sz w:val="24"/>
          <w:szCs w:val="24"/>
        </w:rPr>
        <w:t xml:space="preserve"> ve yüklenici kurum/kuruluş olarak adlandırılan </w:t>
      </w:r>
      <w:r w:rsidR="00CE2698">
        <w:rPr>
          <w:rFonts w:ascii="Times New Roman" w:hAnsi="Times New Roman" w:cs="Times New Roman"/>
          <w:sz w:val="24"/>
          <w:szCs w:val="24"/>
        </w:rPr>
        <w:t xml:space="preserve">Tarsus Üniversitesi </w:t>
      </w:r>
      <w:r>
        <w:rPr>
          <w:rFonts w:ascii="Times New Roman" w:hAnsi="Times New Roman" w:cs="Times New Roman"/>
          <w:sz w:val="24"/>
          <w:szCs w:val="24"/>
        </w:rPr>
        <w:t>iş birliği ile düzenlenmektedir. Programa katılabilmeniz ve programın başarıyla tamamlanıp amacına ulaşabilmesi için, aşağıdaki hususların tarafınızdan bilinmesi, kabul edilmesi ve bu taahhütnamenin imzalanması gerekmektedir.</w:t>
      </w:r>
    </w:p>
    <w:p w14:paraId="16DCAD1C" w14:textId="178B00FC" w:rsidR="00135526" w:rsidRDefault="00135526" w:rsidP="00135526">
      <w:pPr>
        <w:spacing w:after="0"/>
        <w:jc w:val="both"/>
        <w:rPr>
          <w:rFonts w:ascii="Times New Roman" w:hAnsi="Times New Roman" w:cs="Times New Roman"/>
          <w:sz w:val="24"/>
          <w:szCs w:val="24"/>
        </w:rPr>
      </w:pPr>
      <w:r>
        <w:rPr>
          <w:rFonts w:ascii="Times New Roman" w:hAnsi="Times New Roman" w:cs="Times New Roman"/>
          <w:b/>
          <w:sz w:val="24"/>
          <w:szCs w:val="24"/>
        </w:rPr>
        <w:t>1.</w:t>
      </w:r>
      <w:r>
        <w:rPr>
          <w:rFonts w:ascii="Times New Roman" w:hAnsi="Times New Roman" w:cs="Times New Roman"/>
          <w:sz w:val="24"/>
          <w:szCs w:val="24"/>
        </w:rPr>
        <w:t xml:space="preserve"> İŞKUR Gençlik Programı;</w:t>
      </w:r>
      <w:r>
        <w:t xml:space="preserve"> </w:t>
      </w:r>
      <w:r w:rsidR="004E1F0C" w:rsidRPr="004E1F0C">
        <w:rPr>
          <w:rFonts w:ascii="Times New Roman" w:hAnsi="Times New Roman" w:cs="Times New Roman"/>
        </w:rPr>
        <w:t>Üniversite</w:t>
      </w:r>
      <w:r w:rsidR="004E1F0C">
        <w:t xml:space="preserve"> </w:t>
      </w:r>
      <w:r w:rsidR="004E1F0C">
        <w:rPr>
          <w:rFonts w:ascii="Times New Roman" w:hAnsi="Times New Roman" w:cs="Times New Roman"/>
        </w:rPr>
        <w:t>ö</w:t>
      </w:r>
      <w:r>
        <w:rPr>
          <w:rFonts w:ascii="Times New Roman" w:hAnsi="Times New Roman" w:cs="Times New Roman"/>
          <w:sz w:val="24"/>
          <w:szCs w:val="24"/>
        </w:rPr>
        <w:t>ğrencilerin</w:t>
      </w:r>
      <w:r w:rsidR="004E1F0C">
        <w:rPr>
          <w:rFonts w:ascii="Times New Roman" w:hAnsi="Times New Roman" w:cs="Times New Roman"/>
          <w:sz w:val="24"/>
          <w:szCs w:val="24"/>
        </w:rPr>
        <w:t>in</w:t>
      </w:r>
      <w:r>
        <w:rPr>
          <w:rFonts w:ascii="Times New Roman" w:hAnsi="Times New Roman" w:cs="Times New Roman"/>
          <w:sz w:val="24"/>
          <w:szCs w:val="24"/>
        </w:rPr>
        <w:t xml:space="preserve"> istihdam edilebilirliğini artıracak bilgi, beceri, çalışma alışkanlığı ve disiplinini kazandırmak üzere Türkiye İş Kurumu tarafından</w:t>
      </w:r>
      <w:r w:rsidR="00251838" w:rsidRPr="00251838">
        <w:t xml:space="preserve"> </w:t>
      </w:r>
      <w:sdt>
        <w:sdtPr>
          <w:tag w:val="goog_rdk_2"/>
          <w:id w:val="52906053"/>
          <w:showingPlcHdr/>
        </w:sdtPr>
        <w:sdtEndPr/>
        <w:sdtContent>
          <w:r w:rsidR="00251838">
            <w:t xml:space="preserve">     </w:t>
          </w:r>
        </w:sdtContent>
      </w:sdt>
      <w:r w:rsidR="00251838">
        <w:rPr>
          <w:rFonts w:ascii="Times New Roman" w:eastAsia="Times New Roman" w:hAnsi="Times New Roman" w:cs="Times New Roman"/>
          <w:sz w:val="24"/>
          <w:szCs w:val="24"/>
        </w:rPr>
        <w:t xml:space="preserve">10.12.2003 tarihli ve 25326 sayılı </w:t>
      </w:r>
      <w:proofErr w:type="gramStart"/>
      <w:r w:rsidR="00251838">
        <w:rPr>
          <w:rFonts w:ascii="Times New Roman" w:eastAsia="Times New Roman" w:hAnsi="Times New Roman" w:cs="Times New Roman"/>
          <w:sz w:val="24"/>
          <w:szCs w:val="24"/>
        </w:rPr>
        <w:t>Resmi</w:t>
      </w:r>
      <w:proofErr w:type="gramEnd"/>
      <w:r w:rsidR="00251838">
        <w:rPr>
          <w:rFonts w:ascii="Times New Roman" w:eastAsia="Times New Roman" w:hAnsi="Times New Roman" w:cs="Times New Roman"/>
          <w:sz w:val="24"/>
          <w:szCs w:val="24"/>
        </w:rPr>
        <w:t xml:space="preserve"> </w:t>
      </w:r>
      <w:proofErr w:type="spellStart"/>
      <w:r w:rsidR="00251838">
        <w:rPr>
          <w:rFonts w:ascii="Times New Roman" w:eastAsia="Times New Roman" w:hAnsi="Times New Roman" w:cs="Times New Roman"/>
          <w:sz w:val="24"/>
          <w:szCs w:val="24"/>
        </w:rPr>
        <w:t>Gazete’de</w:t>
      </w:r>
      <w:proofErr w:type="spellEnd"/>
      <w:r w:rsidR="00251838">
        <w:rPr>
          <w:rFonts w:ascii="Times New Roman" w:eastAsia="Times New Roman" w:hAnsi="Times New Roman" w:cs="Times New Roman"/>
          <w:sz w:val="24"/>
          <w:szCs w:val="24"/>
        </w:rPr>
        <w:t xml:space="preserve"> yayımlanan 5018 sayılı Kamu Mali Yönetimi ve Kontrol </w:t>
      </w:r>
      <w:r w:rsidR="00FC3343">
        <w:rPr>
          <w:rFonts w:ascii="Times New Roman" w:eastAsia="Times New Roman" w:hAnsi="Times New Roman" w:cs="Times New Roman"/>
          <w:sz w:val="24"/>
          <w:szCs w:val="24"/>
        </w:rPr>
        <w:t>Kanununun</w:t>
      </w:r>
      <w:r w:rsidR="00251838">
        <w:rPr>
          <w:rFonts w:ascii="Times New Roman" w:eastAsia="Times New Roman" w:hAnsi="Times New Roman" w:cs="Times New Roman"/>
          <w:sz w:val="24"/>
          <w:szCs w:val="24"/>
        </w:rPr>
        <w:t xml:space="preserve"> ekli listesinde</w:t>
      </w:r>
      <w:r w:rsidR="00251838">
        <w:rPr>
          <w:b/>
        </w:rPr>
        <w:t xml:space="preserve"> </w:t>
      </w:r>
      <w:r w:rsidR="00251838">
        <w:rPr>
          <w:rFonts w:ascii="Times New Roman" w:eastAsia="Times New Roman" w:hAnsi="Times New Roman" w:cs="Times New Roman"/>
          <w:sz w:val="24"/>
          <w:szCs w:val="24"/>
        </w:rPr>
        <w:t>yer alan</w:t>
      </w:r>
      <w:r>
        <w:rPr>
          <w:rFonts w:ascii="Times New Roman" w:hAnsi="Times New Roman" w:cs="Times New Roman"/>
          <w:sz w:val="24"/>
          <w:szCs w:val="24"/>
        </w:rPr>
        <w:t xml:space="preserve"> </w:t>
      </w:r>
      <w:r w:rsidR="008C4B09">
        <w:rPr>
          <w:rFonts w:ascii="Times New Roman" w:hAnsi="Times New Roman" w:cs="Times New Roman"/>
          <w:sz w:val="24"/>
          <w:szCs w:val="24"/>
        </w:rPr>
        <w:t xml:space="preserve">devlet </w:t>
      </w:r>
      <w:r>
        <w:rPr>
          <w:rFonts w:ascii="Times New Roman" w:hAnsi="Times New Roman" w:cs="Times New Roman"/>
          <w:sz w:val="24"/>
          <w:szCs w:val="24"/>
        </w:rPr>
        <w:t>üniversiteler</w:t>
      </w:r>
      <w:r w:rsidR="008C4B09">
        <w:rPr>
          <w:rFonts w:ascii="Times New Roman" w:hAnsi="Times New Roman" w:cs="Times New Roman"/>
          <w:sz w:val="24"/>
          <w:szCs w:val="24"/>
        </w:rPr>
        <w:t>i</w:t>
      </w:r>
      <w:r>
        <w:rPr>
          <w:rFonts w:ascii="Times New Roman" w:hAnsi="Times New Roman" w:cs="Times New Roman"/>
          <w:sz w:val="24"/>
          <w:szCs w:val="24"/>
        </w:rPr>
        <w:t xml:space="preserve"> ile iş birliği yapılarak düzenlenen </w:t>
      </w:r>
      <w:r w:rsidR="00AF593A">
        <w:rPr>
          <w:rFonts w:ascii="Times New Roman" w:hAnsi="Times New Roman" w:cs="Times New Roman"/>
          <w:sz w:val="24"/>
          <w:szCs w:val="24"/>
        </w:rPr>
        <w:t xml:space="preserve">ve işgücü uyum programı uygulaması olan </w:t>
      </w:r>
      <w:r>
        <w:rPr>
          <w:rFonts w:ascii="Times New Roman" w:hAnsi="Times New Roman" w:cs="Times New Roman"/>
          <w:sz w:val="24"/>
          <w:szCs w:val="24"/>
        </w:rPr>
        <w:t>bir aktif işgücü programıdır.</w:t>
      </w:r>
    </w:p>
    <w:p w14:paraId="2AE9CBFD" w14:textId="77777777" w:rsidR="00135526" w:rsidRDefault="00135526" w:rsidP="00135526">
      <w:pPr>
        <w:spacing w:after="0"/>
        <w:jc w:val="both"/>
        <w:rPr>
          <w:rFonts w:ascii="Times New Roman" w:hAnsi="Times New Roman" w:cs="Times New Roman"/>
          <w:sz w:val="24"/>
          <w:szCs w:val="24"/>
        </w:rPr>
      </w:pPr>
      <w:r>
        <w:rPr>
          <w:rFonts w:ascii="Times New Roman" w:hAnsi="Times New Roman" w:cs="Times New Roman"/>
          <w:b/>
          <w:sz w:val="24"/>
          <w:szCs w:val="24"/>
        </w:rPr>
        <w:t>2.</w:t>
      </w:r>
      <w:r>
        <w:rPr>
          <w:rFonts w:ascii="Times New Roman" w:hAnsi="Times New Roman" w:cs="Times New Roman"/>
          <w:sz w:val="24"/>
          <w:szCs w:val="24"/>
        </w:rPr>
        <w:t xml:space="preserve"> Türkiye İş Kurumu, 5510 sayılı Kanunun 5 inci maddesinin birinci fıkrasının (e) bendi kapsamında işyeri ve işveren sayılmaz.</w:t>
      </w:r>
    </w:p>
    <w:p w14:paraId="664360F4" w14:textId="72ABD437" w:rsidR="00135526" w:rsidRDefault="00135526" w:rsidP="00135526">
      <w:pPr>
        <w:spacing w:after="0"/>
        <w:jc w:val="both"/>
        <w:rPr>
          <w:rFonts w:ascii="Times New Roman" w:hAnsi="Times New Roman" w:cs="Times New Roman"/>
          <w:sz w:val="24"/>
          <w:szCs w:val="24"/>
        </w:rPr>
      </w:pPr>
      <w:r>
        <w:rPr>
          <w:rFonts w:ascii="Times New Roman" w:hAnsi="Times New Roman" w:cs="Times New Roman"/>
          <w:b/>
          <w:sz w:val="24"/>
          <w:szCs w:val="24"/>
        </w:rPr>
        <w:t>3.</w:t>
      </w:r>
      <w:r w:rsidR="00CE1369">
        <w:rPr>
          <w:rFonts w:ascii="Times New Roman" w:hAnsi="Times New Roman" w:cs="Times New Roman"/>
          <w:b/>
          <w:sz w:val="24"/>
          <w:szCs w:val="24"/>
        </w:rPr>
        <w:t xml:space="preserve"> </w:t>
      </w:r>
      <w:r>
        <w:rPr>
          <w:rFonts w:ascii="Times New Roman" w:hAnsi="Times New Roman" w:cs="Times New Roman"/>
          <w:sz w:val="24"/>
          <w:szCs w:val="24"/>
        </w:rPr>
        <w:t xml:space="preserve">Programa katılım şartlarına ilişkin hususlar İşgücü Uyum Programlarının Yürütülmesine İlişkin Usul ve Esaslar Hakkında Yönetmelik, İŞKUR Gençlik Programının Yürütülmesine İlişkin Usul ve Esaslar Hakkında Genelge ve bu Genelgede hüküm bulunmayan haller için İşgücü Uyum Programının Yürütülmesine İlişkin Usul ve Esaslar Hakkında Genelge’nin ilgili maddelerinde sayılmıştır. Bu hususlara ilişkin açıklamalar aşağıda yer almaktadır. Bu kapsamda söz konusu katılım şartlarının programa başvuru </w:t>
      </w:r>
      <w:r w:rsidR="004E1F0C">
        <w:rPr>
          <w:rFonts w:ascii="Times New Roman" w:hAnsi="Times New Roman" w:cs="Times New Roman"/>
          <w:sz w:val="24"/>
          <w:szCs w:val="24"/>
        </w:rPr>
        <w:t>tarihinde</w:t>
      </w:r>
      <w:r>
        <w:rPr>
          <w:rFonts w:ascii="Times New Roman" w:hAnsi="Times New Roman" w:cs="Times New Roman"/>
          <w:sz w:val="24"/>
          <w:szCs w:val="24"/>
        </w:rPr>
        <w:t xml:space="preserve">, programa başlama </w:t>
      </w:r>
      <w:r w:rsidR="004E1F0C">
        <w:rPr>
          <w:rFonts w:ascii="Times New Roman" w:hAnsi="Times New Roman" w:cs="Times New Roman"/>
          <w:sz w:val="24"/>
          <w:szCs w:val="24"/>
        </w:rPr>
        <w:t>tarihinde</w:t>
      </w:r>
      <w:r>
        <w:rPr>
          <w:rFonts w:ascii="Times New Roman" w:hAnsi="Times New Roman" w:cs="Times New Roman"/>
          <w:sz w:val="24"/>
          <w:szCs w:val="24"/>
        </w:rPr>
        <w:t xml:space="preserve"> ve program süresince taşınması gerekmektedir. Ancak İşgücü Uyum Programının Yürütülmesine İlişkin Usul ve Esaslar Hakkında </w:t>
      </w:r>
      <w:r w:rsidR="000E0425">
        <w:rPr>
          <w:rFonts w:ascii="Times New Roman" w:hAnsi="Times New Roman" w:cs="Times New Roman"/>
          <w:sz w:val="24"/>
          <w:szCs w:val="24"/>
        </w:rPr>
        <w:t>Yönetmeliğin</w:t>
      </w:r>
      <w:r>
        <w:rPr>
          <w:rFonts w:ascii="Times New Roman" w:hAnsi="Times New Roman" w:cs="Times New Roman"/>
          <w:sz w:val="24"/>
          <w:szCs w:val="24"/>
        </w:rPr>
        <w:t xml:space="preserve"> 7 </w:t>
      </w:r>
      <w:proofErr w:type="spellStart"/>
      <w:r>
        <w:rPr>
          <w:rFonts w:ascii="Times New Roman" w:hAnsi="Times New Roman" w:cs="Times New Roman"/>
          <w:sz w:val="24"/>
          <w:szCs w:val="24"/>
        </w:rPr>
        <w:t>nci</w:t>
      </w:r>
      <w:proofErr w:type="spellEnd"/>
      <w:r>
        <w:rPr>
          <w:rFonts w:ascii="Times New Roman" w:hAnsi="Times New Roman" w:cs="Times New Roman"/>
          <w:sz w:val="24"/>
          <w:szCs w:val="24"/>
        </w:rPr>
        <w:t xml:space="preserve"> maddesinin birinci fıkrasının (e) bendinde yer alan şartlardan uzun vadeli sigortalı olmamaya yönelik şartın programa başvuru ve başlama tarihinde, (g) bendinde belirtilen hane gelir şartının ise programa başlama tarihinde sağlanması yeterlidir.</w:t>
      </w:r>
    </w:p>
    <w:p w14:paraId="41EB6BBF" w14:textId="77777777" w:rsidR="00135526" w:rsidRDefault="00135526" w:rsidP="00135526">
      <w:pPr>
        <w:spacing w:after="0"/>
        <w:jc w:val="both"/>
        <w:rPr>
          <w:rFonts w:ascii="Times New Roman" w:hAnsi="Times New Roman" w:cs="Times New Roman"/>
          <w:sz w:val="24"/>
          <w:szCs w:val="24"/>
        </w:rPr>
      </w:pPr>
      <w:r>
        <w:rPr>
          <w:rFonts w:ascii="Times New Roman" w:hAnsi="Times New Roman" w:cs="Times New Roman"/>
          <w:sz w:val="24"/>
          <w:szCs w:val="24"/>
        </w:rPr>
        <w:t>a) Türkiye Cumhuriyeti vatandaşı olmak: Programa başvurduğu tarihte ve program süresince Türkiye Cumhuriyeti Devletine vatandaşlık bağıyla bağlı olmayı ifade eder. 25/9/1981 tarihli ve 2527 sayılı Türk Soylu Yabancıların Türkiye'de Meslek ve Sanatlarını Serbestçe Yapabilmelerine, Kamu, Özel Kuruluş veya İşyerlerinde Çalıştırılabilmelerine İlişkin Kanun hükümleri kapsamında olanlar için Türkiye Cumhuriyeti vatandaşı olma şartı aranmaz.</w:t>
      </w:r>
    </w:p>
    <w:p w14:paraId="7F9168EE" w14:textId="77777777" w:rsidR="00135526" w:rsidRDefault="00135526" w:rsidP="00135526">
      <w:pPr>
        <w:spacing w:after="0"/>
        <w:jc w:val="both"/>
        <w:rPr>
          <w:rFonts w:ascii="Times New Roman" w:hAnsi="Times New Roman" w:cs="Times New Roman"/>
          <w:sz w:val="24"/>
          <w:szCs w:val="24"/>
        </w:rPr>
      </w:pPr>
      <w:r>
        <w:rPr>
          <w:rFonts w:ascii="Times New Roman" w:hAnsi="Times New Roman" w:cs="Times New Roman"/>
          <w:sz w:val="24"/>
          <w:szCs w:val="24"/>
        </w:rPr>
        <w:t>b) Kuruma kayıtlı olmak: Programa başvurduğu tarihte kişinin Kuruma kayıtlı olmasını ifade eder.</w:t>
      </w:r>
    </w:p>
    <w:p w14:paraId="08737DE8" w14:textId="77777777" w:rsidR="00135526" w:rsidRDefault="00135526" w:rsidP="00135526">
      <w:pPr>
        <w:spacing w:after="0"/>
        <w:jc w:val="both"/>
        <w:rPr>
          <w:rFonts w:ascii="Times New Roman" w:hAnsi="Times New Roman" w:cs="Times New Roman"/>
          <w:sz w:val="24"/>
          <w:szCs w:val="24"/>
        </w:rPr>
      </w:pPr>
      <w:r>
        <w:rPr>
          <w:rFonts w:ascii="Times New Roman" w:hAnsi="Times New Roman" w:cs="Times New Roman"/>
          <w:sz w:val="24"/>
          <w:szCs w:val="24"/>
        </w:rPr>
        <w:t>c) 18 yaşını tamamlamış olmak: Programa başvurduğu tarihte kişinin 18 yaşını tamamlayarak 19 yaşından gün almış olmasını ifade eder.</w:t>
      </w:r>
    </w:p>
    <w:p w14:paraId="51B1E21B" w14:textId="77777777" w:rsidR="00135526" w:rsidRDefault="00135526" w:rsidP="00135526">
      <w:pPr>
        <w:spacing w:after="0"/>
        <w:jc w:val="both"/>
        <w:rPr>
          <w:rFonts w:ascii="Times New Roman" w:hAnsi="Times New Roman" w:cs="Times New Roman"/>
          <w:sz w:val="24"/>
          <w:szCs w:val="24"/>
        </w:rPr>
      </w:pPr>
      <w:r>
        <w:rPr>
          <w:rFonts w:ascii="Times New Roman" w:hAnsi="Times New Roman" w:cs="Times New Roman"/>
          <w:sz w:val="24"/>
          <w:szCs w:val="24"/>
        </w:rPr>
        <w:t xml:space="preserve">ç) Yaşlılık veya malullük aylığı almamak: </w:t>
      </w:r>
      <w:r>
        <w:rPr>
          <w:rFonts w:ascii="Times New Roman" w:hAnsi="Times New Roman" w:cs="Times New Roman"/>
          <w:color w:val="000000"/>
          <w:sz w:val="24"/>
          <w:szCs w:val="24"/>
        </w:rPr>
        <w:t>Kişinin SGK sistemi üzerinden yapılacak</w:t>
      </w:r>
      <w:r>
        <w:rPr>
          <w:rFonts w:ascii="Times New Roman" w:hAnsi="Times New Roman" w:cs="Times New Roman"/>
          <w:sz w:val="24"/>
          <w:szCs w:val="24"/>
        </w:rPr>
        <w:t xml:space="preserve"> sorgulamasında kendi sigortalılıkları nedeniyle sosyal güvenlik kanunları çerçevesinde yaşlılık, malullük veya vazife malullüğü aylığı bağlanmamış olmasını ifade eder. Ancak 5510 sayılı Kanunun 19 uncu maddesinin birinci fıkrası kapsamında sürekli iş göremezlik ödeneği alanlar ile ölüm aylığı alanlar programa başvuru yapabilir ve katılımcı olabilir. </w:t>
      </w:r>
    </w:p>
    <w:p w14:paraId="303C01D2" w14:textId="77777777" w:rsidR="00135526" w:rsidRDefault="00135526" w:rsidP="00135526">
      <w:pPr>
        <w:spacing w:after="0"/>
        <w:jc w:val="both"/>
        <w:rPr>
          <w:rFonts w:ascii="Times New Roman" w:hAnsi="Times New Roman" w:cs="Times New Roman"/>
          <w:sz w:val="24"/>
          <w:szCs w:val="24"/>
        </w:rPr>
      </w:pPr>
      <w:r>
        <w:rPr>
          <w:rFonts w:ascii="Times New Roman" w:hAnsi="Times New Roman" w:cs="Times New Roman"/>
          <w:sz w:val="24"/>
          <w:szCs w:val="24"/>
        </w:rPr>
        <w:t>d) Program talep tarihinden önceki bir yıldan programın fiilen başlayacağı tarihe kadar yüklenicinin veya bağlı, ilgili, ilişkili ve yan kuruluşlarının çalışanı olmamak; Talep Formunun doldurulduğu tarihten önceki bir yıldan programın fiilen başlayacağı tarihe kadarki süre içerisinde yüklenicinin veya bağlı, ilgili, ilişkili ve yan kuruluşlarının çalışanı olmamayı ifade eder.</w:t>
      </w:r>
    </w:p>
    <w:p w14:paraId="091EB13B" w14:textId="540C37CC" w:rsidR="00135526" w:rsidRDefault="00135526" w:rsidP="00135526">
      <w:pPr>
        <w:spacing w:after="0"/>
        <w:jc w:val="both"/>
        <w:rPr>
          <w:rFonts w:ascii="Times New Roman" w:hAnsi="Times New Roman" w:cs="Times New Roman"/>
          <w:sz w:val="24"/>
          <w:szCs w:val="24"/>
        </w:rPr>
      </w:pPr>
      <w:r>
        <w:rPr>
          <w:rFonts w:ascii="Times New Roman" w:hAnsi="Times New Roman" w:cs="Times New Roman"/>
          <w:sz w:val="24"/>
          <w:szCs w:val="24"/>
        </w:rPr>
        <w:t xml:space="preserve">e) Başvuru tarihinden önceki son bir aylık sürede 5510 sayılı Kanunun 4 üncü maddesi kapsamında sigortalı olarak bildirilmemiş olmak veya sigortalı sayılmamak: </w:t>
      </w:r>
      <w:r>
        <w:rPr>
          <w:rFonts w:ascii="Times New Roman" w:hAnsi="Times New Roman" w:cs="Times New Roman"/>
          <w:color w:val="000000"/>
          <w:sz w:val="24"/>
          <w:szCs w:val="24"/>
        </w:rPr>
        <w:t>Kişinin SGK sistemi üzerinden yapılacak</w:t>
      </w:r>
      <w:r>
        <w:rPr>
          <w:rFonts w:ascii="Times New Roman" w:hAnsi="Times New Roman" w:cs="Times New Roman"/>
          <w:sz w:val="24"/>
          <w:szCs w:val="24"/>
        </w:rPr>
        <w:t xml:space="preserve"> sorgulamasında veya belge ile yapılacak kontrollerde başvuru tarihinden önceki son bir aylık sürede sigortalı olmamasını ifade eder. Başvuranın programa </w:t>
      </w:r>
      <w:r>
        <w:rPr>
          <w:rFonts w:ascii="Times New Roman" w:hAnsi="Times New Roman" w:cs="Times New Roman"/>
          <w:sz w:val="24"/>
          <w:szCs w:val="24"/>
        </w:rPr>
        <w:lastRenderedPageBreak/>
        <w:t xml:space="preserve">katılımcı olarak seçilmesi durumunda program </w:t>
      </w:r>
      <w:r w:rsidR="00063455">
        <w:rPr>
          <w:rFonts w:ascii="Times New Roman" w:hAnsi="Times New Roman" w:cs="Times New Roman"/>
          <w:sz w:val="24"/>
          <w:szCs w:val="24"/>
        </w:rPr>
        <w:t xml:space="preserve">başlangıç tarihinde </w:t>
      </w:r>
      <w:r>
        <w:rPr>
          <w:rFonts w:ascii="Times New Roman" w:hAnsi="Times New Roman" w:cs="Times New Roman"/>
          <w:sz w:val="24"/>
          <w:szCs w:val="24"/>
        </w:rPr>
        <w:t>d</w:t>
      </w:r>
      <w:r w:rsidR="00063455">
        <w:rPr>
          <w:rFonts w:ascii="Times New Roman" w:hAnsi="Times New Roman" w:cs="Times New Roman"/>
          <w:sz w:val="24"/>
          <w:szCs w:val="24"/>
        </w:rPr>
        <w:t>e</w:t>
      </w:r>
      <w:r>
        <w:rPr>
          <w:rFonts w:ascii="Times New Roman" w:hAnsi="Times New Roman" w:cs="Times New Roman"/>
          <w:sz w:val="24"/>
          <w:szCs w:val="24"/>
        </w:rPr>
        <w:t xml:space="preserve"> bu şartı sağlaması gerekmektedir. Yedekten programa eklenecek olanların ise hem başvuru tarihinde hem programa başlama tarihinde bu şartı sağlaması gerekmektedir. Yedek liste dışından programa eklenecek kişiler için bu şartın programa başlama tarihinde sağlanması gerekmektedir. </w:t>
      </w:r>
    </w:p>
    <w:p w14:paraId="7981D309" w14:textId="73C565E6" w:rsidR="00135526" w:rsidRDefault="00135526" w:rsidP="00135526">
      <w:pPr>
        <w:spacing w:after="0"/>
        <w:jc w:val="both"/>
        <w:rPr>
          <w:rFonts w:ascii="Times New Roman" w:hAnsi="Times New Roman" w:cs="Times New Roman"/>
          <w:sz w:val="24"/>
          <w:szCs w:val="24"/>
        </w:rPr>
      </w:pPr>
      <w:r>
        <w:rPr>
          <w:rFonts w:ascii="Times New Roman" w:hAnsi="Times New Roman" w:cs="Times New Roman"/>
          <w:sz w:val="24"/>
          <w:szCs w:val="24"/>
        </w:rPr>
        <w:t xml:space="preserve">f) Başvuru tarihi itibarıyla 5510 sayılı Kanunun 5 inci maddesi kapsamında sigortalı olarak bildirilmemiş olmak veya sigortalı sayılmamak: Kişinin yalnızca başvuru yaptığı tarihte anılan madde kapsamında sigortalı sayılmamasını ifade eder. Başvuranın programa katılımcı olarak seçilmesi durumunda program </w:t>
      </w:r>
      <w:r w:rsidR="00063455">
        <w:rPr>
          <w:rFonts w:ascii="Times New Roman" w:hAnsi="Times New Roman" w:cs="Times New Roman"/>
          <w:sz w:val="24"/>
          <w:szCs w:val="24"/>
        </w:rPr>
        <w:t xml:space="preserve">başlangıç tarihinde </w:t>
      </w:r>
      <w:r>
        <w:rPr>
          <w:rFonts w:ascii="Times New Roman" w:hAnsi="Times New Roman" w:cs="Times New Roman"/>
          <w:sz w:val="24"/>
          <w:szCs w:val="24"/>
        </w:rPr>
        <w:t xml:space="preserve">ve program devam süresince bu şartı sağlaması gerekmektedir. Yedekten programa eklenecek olanların ise hem başvuru tarihinde hem programa başlama tarihinde hem de programa devam süresince bu şartı sağlaması gerekmektedir. Yedek liste dışından programa eklenecek kişiler için bu şartın kişinin programa başlama tarihinde ve programa devam süresince sağlaması gerekmektedir. </w:t>
      </w:r>
    </w:p>
    <w:p w14:paraId="0489FFBA" w14:textId="245C1178" w:rsidR="00135526" w:rsidRDefault="00135526" w:rsidP="00135526">
      <w:pPr>
        <w:spacing w:after="0"/>
        <w:jc w:val="both"/>
        <w:rPr>
          <w:rFonts w:ascii="Times New Roman" w:hAnsi="Times New Roman" w:cs="Times New Roman"/>
          <w:sz w:val="24"/>
          <w:szCs w:val="24"/>
        </w:rPr>
      </w:pPr>
      <w:r>
        <w:rPr>
          <w:rFonts w:ascii="Times New Roman" w:hAnsi="Times New Roman" w:cs="Times New Roman"/>
          <w:sz w:val="24"/>
          <w:szCs w:val="24"/>
        </w:rPr>
        <w:t xml:space="preserve">g) </w:t>
      </w:r>
      <w:r w:rsidR="00A62B76" w:rsidRPr="00A62B76">
        <w:rPr>
          <w:rFonts w:ascii="Times New Roman" w:eastAsia="Times New Roman" w:hAnsi="Times New Roman" w:cs="Times New Roman"/>
          <w:b/>
          <w:sz w:val="24"/>
          <w:szCs w:val="24"/>
          <w:lang w:eastAsia="tr-TR"/>
        </w:rPr>
        <w:t xml:space="preserve">(Değişik: </w:t>
      </w:r>
      <w:r w:rsidR="00EB66DE">
        <w:rPr>
          <w:rFonts w:ascii="Times New Roman" w:eastAsia="Times New Roman" w:hAnsi="Times New Roman" w:cs="Times New Roman"/>
          <w:b/>
          <w:sz w:val="24"/>
          <w:szCs w:val="24"/>
          <w:lang w:eastAsia="tr-TR"/>
        </w:rPr>
        <w:t>19/02/2025 tarihli ve 17699475 sayılı Genel Müdür Onayı</w:t>
      </w:r>
      <w:r w:rsidR="00084247">
        <w:rPr>
          <w:rFonts w:ascii="Times New Roman" w:eastAsia="Times New Roman" w:hAnsi="Times New Roman" w:cs="Times New Roman"/>
          <w:b/>
          <w:sz w:val="24"/>
          <w:szCs w:val="24"/>
          <w:lang w:eastAsia="tr-TR"/>
        </w:rPr>
        <w:t>)</w:t>
      </w:r>
      <w:r w:rsidR="00084247" w:rsidRPr="00084247">
        <w:t xml:space="preserve"> </w:t>
      </w:r>
      <w:r w:rsidR="00084247" w:rsidRPr="00084247">
        <w:rPr>
          <w:rFonts w:ascii="Times New Roman" w:eastAsia="Times New Roman" w:hAnsi="Times New Roman" w:cs="Times New Roman"/>
          <w:sz w:val="24"/>
          <w:szCs w:val="24"/>
          <w:lang w:eastAsia="tr-TR"/>
        </w:rPr>
        <w:t>Hane gelir şartını sağlamak:</w:t>
      </w:r>
      <w:r w:rsidR="00084247" w:rsidRPr="00084247">
        <w:rPr>
          <w:rFonts w:ascii="Times New Roman" w:eastAsia="Times New Roman" w:hAnsi="Times New Roman" w:cs="Times New Roman"/>
          <w:b/>
          <w:sz w:val="24"/>
          <w:szCs w:val="24"/>
          <w:lang w:eastAsia="tr-TR"/>
        </w:rPr>
        <w:t xml:space="preserve"> </w:t>
      </w:r>
      <w:r w:rsidR="00084247" w:rsidRPr="00084247">
        <w:rPr>
          <w:rFonts w:ascii="Times New Roman" w:eastAsia="Times New Roman" w:hAnsi="Times New Roman" w:cs="Times New Roman"/>
          <w:sz w:val="24"/>
          <w:szCs w:val="24"/>
          <w:lang w:eastAsia="tr-TR"/>
        </w:rPr>
        <w:t xml:space="preserve">Başvuru tarihindeki </w:t>
      </w:r>
      <w:proofErr w:type="spellStart"/>
      <w:r w:rsidR="00084247" w:rsidRPr="00084247">
        <w:rPr>
          <w:rFonts w:ascii="Times New Roman" w:eastAsia="Times New Roman" w:hAnsi="Times New Roman" w:cs="Times New Roman"/>
          <w:sz w:val="24"/>
          <w:szCs w:val="24"/>
          <w:lang w:eastAsia="tr-TR"/>
        </w:rPr>
        <w:t>AKS’ye</w:t>
      </w:r>
      <w:proofErr w:type="spellEnd"/>
      <w:r w:rsidR="00084247" w:rsidRPr="00084247">
        <w:rPr>
          <w:rFonts w:ascii="Times New Roman" w:eastAsia="Times New Roman" w:hAnsi="Times New Roman" w:cs="Times New Roman"/>
          <w:sz w:val="24"/>
          <w:szCs w:val="24"/>
          <w:lang w:eastAsia="tr-TR"/>
        </w:rPr>
        <w:t xml:space="preserve"> göre aynı adreste ikamet edenlerin, programa başlangıç tarihi dikkate alınarak ulaşılabilen en yakın döneme ait gelir getirici bir işte çalışma sonucu elde ettikleri aylık toplam kazançlarının asgari ücret tespit komisyonu tarafından belirlenen bir aylık asgari ücretin net tutarının üç (3) katını aşması halinde söz konusu adreste ikamet eden kişiler programa katılamaz. Bu şart Genelgenin 9 uncu maddesinin ikinci fıkrası kapsamında programa eklenecek öğrenciler için de aranır. Ancak yerleşim yeri adresi veya diğer adres bilgisi yurtlar ve sığınma evleri ve benzeri toplu yaşam alanları olanlar ile 8/03/2012 tarihli ve 6284 sayılı Ailenin Korunması ve Kadına Karşı Şiddetin Önlenmesine Dair Kanun kapsamında kimlik bilgileri gizlenenler için hane gelir şartı aranmaz</w:t>
      </w:r>
      <w:r w:rsidRPr="00084247">
        <w:rPr>
          <w:rFonts w:ascii="Times New Roman" w:hAnsi="Times New Roman" w:cs="Times New Roman"/>
          <w:sz w:val="24"/>
          <w:szCs w:val="24"/>
        </w:rPr>
        <w:t>.</w:t>
      </w:r>
      <w:r w:rsidR="00084247">
        <w:rPr>
          <w:rStyle w:val="DipnotBavurusu"/>
          <w:rFonts w:ascii="Times New Roman" w:hAnsi="Times New Roman" w:cs="Times New Roman"/>
          <w:sz w:val="24"/>
          <w:szCs w:val="24"/>
        </w:rPr>
        <w:footnoteReference w:id="1"/>
      </w:r>
    </w:p>
    <w:p w14:paraId="3D2434FF" w14:textId="77777777" w:rsidR="00135526" w:rsidRDefault="00135526" w:rsidP="00135526">
      <w:pPr>
        <w:spacing w:after="0"/>
        <w:jc w:val="both"/>
        <w:rPr>
          <w:rFonts w:ascii="Times New Roman" w:hAnsi="Times New Roman" w:cs="Times New Roman"/>
          <w:sz w:val="24"/>
          <w:szCs w:val="24"/>
        </w:rPr>
      </w:pPr>
      <w:r>
        <w:rPr>
          <w:rFonts w:ascii="Times New Roman" w:hAnsi="Times New Roman" w:cs="Times New Roman"/>
          <w:sz w:val="24"/>
          <w:szCs w:val="24"/>
        </w:rPr>
        <w:t>ğ) Kurum tarafından sunulan aktif işgücü veya işsizlik sigortası programlarının yararlanıcısı olmamak: Kurum tarafından sunulan aktif veya işsizlik sigortası programlarından yararlananlar programlara başvuru yapamayacağı gibi katılımcı da olamazlar. Programa devam ederken Kurum tarafından sunulan aktif işgücü veya işsizlik sigortası programlarının yararlanıcısı olduğu tespit edilenlerin programdan mazeretsiz nedenle ayrılışı yapılır.</w:t>
      </w:r>
    </w:p>
    <w:p w14:paraId="3111FDD8" w14:textId="7800A406" w:rsidR="00135526" w:rsidRDefault="00135526" w:rsidP="00135526">
      <w:pPr>
        <w:spacing w:after="0"/>
        <w:jc w:val="both"/>
        <w:rPr>
          <w:rFonts w:ascii="Times New Roman" w:hAnsi="Times New Roman" w:cs="Times New Roman"/>
          <w:sz w:val="24"/>
          <w:szCs w:val="24"/>
        </w:rPr>
      </w:pPr>
      <w:r>
        <w:rPr>
          <w:rFonts w:ascii="Times New Roman" w:hAnsi="Times New Roman" w:cs="Times New Roman"/>
          <w:b/>
          <w:sz w:val="24"/>
          <w:szCs w:val="24"/>
        </w:rPr>
        <w:t>4.</w:t>
      </w:r>
      <w:r>
        <w:rPr>
          <w:rFonts w:ascii="Times New Roman" w:hAnsi="Times New Roman" w:cs="Times New Roman"/>
          <w:sz w:val="24"/>
          <w:szCs w:val="24"/>
        </w:rPr>
        <w:t xml:space="preserve"> </w:t>
      </w:r>
      <w:r w:rsidR="00084247" w:rsidRPr="00A62B76">
        <w:rPr>
          <w:rFonts w:ascii="Times New Roman" w:eastAsia="Times New Roman" w:hAnsi="Times New Roman" w:cs="Times New Roman"/>
          <w:b/>
          <w:sz w:val="24"/>
          <w:szCs w:val="24"/>
          <w:lang w:eastAsia="tr-TR"/>
        </w:rPr>
        <w:t xml:space="preserve">(Değişik: </w:t>
      </w:r>
      <w:r w:rsidR="00EB66DE">
        <w:rPr>
          <w:rFonts w:ascii="Times New Roman" w:eastAsia="Times New Roman" w:hAnsi="Times New Roman" w:cs="Times New Roman"/>
          <w:b/>
          <w:sz w:val="24"/>
          <w:szCs w:val="24"/>
          <w:lang w:eastAsia="tr-TR"/>
        </w:rPr>
        <w:t>19/02/2025 tarihli ve 17699475 sayılı Genel Müdür Onayı</w:t>
      </w:r>
      <w:r w:rsidR="00084247">
        <w:rPr>
          <w:rFonts w:ascii="Times New Roman" w:eastAsia="Times New Roman" w:hAnsi="Times New Roman" w:cs="Times New Roman"/>
          <w:b/>
          <w:sz w:val="24"/>
          <w:szCs w:val="24"/>
          <w:lang w:eastAsia="tr-TR"/>
        </w:rPr>
        <w:t xml:space="preserve">) </w:t>
      </w:r>
      <w:r w:rsidR="00084247" w:rsidRPr="001C6412">
        <w:rPr>
          <w:rStyle w:val="Gl"/>
          <w:color w:val="000000"/>
          <w:szCs w:val="24"/>
        </w:rPr>
        <w:t xml:space="preserve">Hane gelir kontrolü, </w:t>
      </w:r>
      <w:r w:rsidR="00084247">
        <w:rPr>
          <w:rStyle w:val="Gl"/>
          <w:color w:val="000000"/>
          <w:szCs w:val="24"/>
        </w:rPr>
        <w:t>program</w:t>
      </w:r>
      <w:r w:rsidR="00084247" w:rsidRPr="001C6412">
        <w:rPr>
          <w:rStyle w:val="Gl"/>
          <w:color w:val="000000"/>
          <w:szCs w:val="24"/>
        </w:rPr>
        <w:t xml:space="preserve"> başlangıç tarihi itibarıyla ulaşılabilen en yakın dönemdeki belgelendirilebilen gelirler üzeri</w:t>
      </w:r>
      <w:r w:rsidR="00084247">
        <w:rPr>
          <w:rStyle w:val="Gl"/>
          <w:color w:val="000000"/>
          <w:szCs w:val="24"/>
        </w:rPr>
        <w:t xml:space="preserve">nden kişinin başvuru </w:t>
      </w:r>
      <w:r w:rsidR="00084247" w:rsidRPr="00084247">
        <w:rPr>
          <w:rStyle w:val="Stil2"/>
          <w:b w:val="0"/>
          <w:color w:val="auto"/>
        </w:rPr>
        <w:t>yaptığı tarihte</w:t>
      </w:r>
      <w:r w:rsidR="00084247" w:rsidRPr="00084247">
        <w:rPr>
          <w:rStyle w:val="Gl"/>
          <w:szCs w:val="24"/>
        </w:rPr>
        <w:t xml:space="preserve"> </w:t>
      </w:r>
      <w:r w:rsidR="00084247" w:rsidRPr="00084247">
        <w:rPr>
          <w:rStyle w:val="Stil2"/>
          <w:b w:val="0"/>
          <w:color w:val="auto"/>
        </w:rPr>
        <w:t>yerleşim yeri adresinde</w:t>
      </w:r>
      <w:r w:rsidR="00084247" w:rsidRPr="00084247">
        <w:rPr>
          <w:rStyle w:val="Gl"/>
          <w:szCs w:val="24"/>
        </w:rPr>
        <w:t xml:space="preserve"> </w:t>
      </w:r>
      <w:r w:rsidR="00084247" w:rsidRPr="001C6412">
        <w:rPr>
          <w:rStyle w:val="Gl"/>
          <w:color w:val="000000"/>
          <w:szCs w:val="24"/>
        </w:rPr>
        <w:t>yer alanlar için program başlangıcında bir defa yapılır. Ayrıca yedekten veya yedek listenin bitmesi durumunda yedek liste dışından yapılan eklemelerde kişinin programa eklendiği tarih itibarıyla bir defa yapılır ve bu kontrol, kişinin programa eklenme tarihindeki asgari ücret düzeyi esas alınarak yapılır.</w:t>
      </w:r>
      <w:r w:rsidR="00084247">
        <w:rPr>
          <w:rStyle w:val="Gl"/>
          <w:color w:val="000000"/>
          <w:szCs w:val="24"/>
        </w:rPr>
        <w:t xml:space="preserve"> </w:t>
      </w:r>
      <w:r w:rsidR="00084247">
        <w:rPr>
          <w:rStyle w:val="DipnotBavurusu"/>
          <w:rFonts w:ascii="Times New Roman" w:hAnsi="Times New Roman" w:cs="Times New Roman"/>
          <w:sz w:val="24"/>
          <w:szCs w:val="24"/>
        </w:rPr>
        <w:footnoteReference w:id="2"/>
      </w:r>
    </w:p>
    <w:p w14:paraId="1A440DD4" w14:textId="77777777" w:rsidR="00135526" w:rsidRDefault="00135526" w:rsidP="00135526">
      <w:pPr>
        <w:spacing w:after="0"/>
        <w:jc w:val="both"/>
        <w:rPr>
          <w:rFonts w:ascii="Times New Roman" w:hAnsi="Times New Roman" w:cs="Times New Roman"/>
          <w:sz w:val="24"/>
          <w:szCs w:val="24"/>
        </w:rPr>
      </w:pPr>
      <w:r>
        <w:rPr>
          <w:rFonts w:ascii="Times New Roman" w:hAnsi="Times New Roman" w:cs="Times New Roman"/>
          <w:b/>
          <w:sz w:val="24"/>
          <w:szCs w:val="24"/>
        </w:rPr>
        <w:t>5.</w:t>
      </w:r>
      <w:r>
        <w:rPr>
          <w:rFonts w:ascii="Times New Roman" w:hAnsi="Times New Roman" w:cs="Times New Roman"/>
          <w:sz w:val="24"/>
          <w:szCs w:val="24"/>
        </w:rPr>
        <w:t xml:space="preserve"> Terör örgütlerine veya Devletin millî güvenliğine karşı faaliyette bulunduğuna karar verilen yapı, oluşum veya gruplara üyeliği, mensubiyeti veya iltisakı yahut bunlarla irtibatı olan kişiler </w:t>
      </w:r>
      <w:r>
        <w:rPr>
          <w:rFonts w:ascii="Times New Roman" w:hAnsi="Times New Roman" w:cs="Times New Roman"/>
          <w:sz w:val="24"/>
          <w:szCs w:val="24"/>
        </w:rPr>
        <w:lastRenderedPageBreak/>
        <w:t>programa katılamaz. Programa katılıp bu durumu sonradan tespit edilenlerin programdan çıkışı verilir.</w:t>
      </w:r>
    </w:p>
    <w:p w14:paraId="3FD346FF" w14:textId="75427232" w:rsidR="00135526" w:rsidRDefault="00135526" w:rsidP="00135526">
      <w:pPr>
        <w:spacing w:after="0"/>
        <w:jc w:val="both"/>
        <w:rPr>
          <w:rFonts w:ascii="Times New Roman" w:hAnsi="Times New Roman" w:cs="Times New Roman"/>
          <w:sz w:val="24"/>
          <w:szCs w:val="24"/>
        </w:rPr>
      </w:pPr>
      <w:r>
        <w:rPr>
          <w:rFonts w:ascii="Times New Roman" w:hAnsi="Times New Roman" w:cs="Times New Roman"/>
          <w:b/>
          <w:sz w:val="24"/>
          <w:szCs w:val="24"/>
        </w:rPr>
        <w:t>6.</w:t>
      </w:r>
      <w:r>
        <w:rPr>
          <w:rFonts w:ascii="Times New Roman" w:hAnsi="Times New Roman" w:cs="Times New Roman"/>
          <w:sz w:val="24"/>
          <w:szCs w:val="24"/>
        </w:rPr>
        <w:t xml:space="preserve"> Yönetmelik</w:t>
      </w:r>
      <w:r w:rsidR="008C4B09">
        <w:rPr>
          <w:rFonts w:ascii="Times New Roman" w:hAnsi="Times New Roman" w:cs="Times New Roman"/>
          <w:sz w:val="24"/>
          <w:szCs w:val="24"/>
        </w:rPr>
        <w:t>,</w:t>
      </w:r>
      <w:r w:rsidR="00251838">
        <w:rPr>
          <w:rFonts w:ascii="Times New Roman" w:hAnsi="Times New Roman" w:cs="Times New Roman"/>
          <w:sz w:val="24"/>
          <w:szCs w:val="24"/>
        </w:rPr>
        <w:t xml:space="preserve"> </w:t>
      </w:r>
      <w:r w:rsidR="008C4B09">
        <w:rPr>
          <w:rFonts w:ascii="Times New Roman" w:hAnsi="Times New Roman" w:cs="Times New Roman"/>
          <w:sz w:val="24"/>
          <w:szCs w:val="24"/>
        </w:rPr>
        <w:t>İŞKUR Gençlik Programının Yürütülmesine İlişkin Usul ve Esaslar Hakkında Genelge</w:t>
      </w:r>
      <w:r w:rsidR="008C4B09" w:rsidDel="008C4B09">
        <w:rPr>
          <w:rFonts w:ascii="Times New Roman" w:hAnsi="Times New Roman" w:cs="Times New Roman"/>
          <w:sz w:val="24"/>
          <w:szCs w:val="24"/>
        </w:rPr>
        <w:t xml:space="preserve"> </w:t>
      </w:r>
      <w:r w:rsidR="008C4B09">
        <w:rPr>
          <w:rFonts w:ascii="Times New Roman" w:hAnsi="Times New Roman" w:cs="Times New Roman"/>
          <w:sz w:val="24"/>
          <w:szCs w:val="24"/>
        </w:rPr>
        <w:t>ve</w:t>
      </w:r>
      <w:r>
        <w:rPr>
          <w:rFonts w:ascii="Times New Roman" w:hAnsi="Times New Roman" w:cs="Times New Roman"/>
          <w:sz w:val="24"/>
          <w:szCs w:val="24"/>
        </w:rPr>
        <w:t xml:space="preserve"> İşgücü Uyum Programının Yürütülmesine İlişkin Usul ve Esaslar Hakkında Genelge</w:t>
      </w:r>
      <w:r w:rsidR="00251838">
        <w:rPr>
          <w:rFonts w:ascii="Times New Roman" w:hAnsi="Times New Roman" w:cs="Times New Roman"/>
          <w:sz w:val="24"/>
          <w:szCs w:val="24"/>
        </w:rPr>
        <w:t xml:space="preserve"> </w:t>
      </w:r>
      <w:r>
        <w:rPr>
          <w:rFonts w:ascii="Times New Roman" w:hAnsi="Times New Roman" w:cs="Times New Roman"/>
          <w:sz w:val="24"/>
          <w:szCs w:val="24"/>
        </w:rPr>
        <w:t xml:space="preserve">ile belirlenen uyulmakla yükümlü olunan hususları taşımadığı/ihlal ettiği belirlenen katılımcıların tespit tarihinden itibaren program ile ilişiği kesilerek, Yönetmeliğin </w:t>
      </w:r>
      <w:proofErr w:type="gramStart"/>
      <w:r>
        <w:rPr>
          <w:rFonts w:ascii="Times New Roman" w:hAnsi="Times New Roman" w:cs="Times New Roman"/>
          <w:sz w:val="24"/>
          <w:szCs w:val="24"/>
        </w:rPr>
        <w:t xml:space="preserve">17 </w:t>
      </w:r>
      <w:proofErr w:type="spellStart"/>
      <w:r>
        <w:rPr>
          <w:rFonts w:ascii="Times New Roman" w:hAnsi="Times New Roman" w:cs="Times New Roman"/>
          <w:sz w:val="24"/>
          <w:szCs w:val="24"/>
        </w:rPr>
        <w:t>nci</w:t>
      </w:r>
      <w:proofErr w:type="spellEnd"/>
      <w:proofErr w:type="gramEnd"/>
      <w:r>
        <w:rPr>
          <w:rFonts w:ascii="Times New Roman" w:hAnsi="Times New Roman" w:cs="Times New Roman"/>
          <w:sz w:val="24"/>
          <w:szCs w:val="24"/>
        </w:rPr>
        <w:t xml:space="preserve"> maddesinin dördüncü fıkrasına göre haklarında işlem yapılır. Yönetmeliğin 7 </w:t>
      </w:r>
      <w:proofErr w:type="spellStart"/>
      <w:r>
        <w:rPr>
          <w:rFonts w:ascii="Times New Roman" w:hAnsi="Times New Roman" w:cs="Times New Roman"/>
          <w:sz w:val="24"/>
          <w:szCs w:val="24"/>
        </w:rPr>
        <w:t>nci</w:t>
      </w:r>
      <w:proofErr w:type="spellEnd"/>
      <w:r>
        <w:rPr>
          <w:rFonts w:ascii="Times New Roman" w:hAnsi="Times New Roman" w:cs="Times New Roman"/>
          <w:sz w:val="24"/>
          <w:szCs w:val="24"/>
        </w:rPr>
        <w:t xml:space="preserve"> maddesinde ve Genelgelerin ilgili maddelerinde yer alan başvuru ve katılım şartları ve eklerinde belirlenen diğer tüm şartlara ilişkin bilgi ve belge kontrolünden yüklenici sorumludur. Yönetmeliğin 7 </w:t>
      </w:r>
      <w:proofErr w:type="spellStart"/>
      <w:r>
        <w:rPr>
          <w:rFonts w:ascii="Times New Roman" w:hAnsi="Times New Roman" w:cs="Times New Roman"/>
          <w:sz w:val="24"/>
          <w:szCs w:val="24"/>
        </w:rPr>
        <w:t>nci</w:t>
      </w:r>
      <w:proofErr w:type="spellEnd"/>
      <w:r>
        <w:rPr>
          <w:rFonts w:ascii="Times New Roman" w:hAnsi="Times New Roman" w:cs="Times New Roman"/>
          <w:sz w:val="24"/>
          <w:szCs w:val="24"/>
        </w:rPr>
        <w:t xml:space="preserve"> maddesinde yer alan katılım şartları ve ilgili mevzuatta belirlenen diğer tüm şartlara ilişkin bilgi ve belge kontrolünden yüklenici sorumludur. Yüklenici tarafından söz konusu bilgi ve belge kontrol yükümlülüğünün yerine getirilmesi amacıyla katılımcılardan katılım şartlarına yönelik belge talep edilebilir. </w:t>
      </w:r>
    </w:p>
    <w:p w14:paraId="27577B55" w14:textId="77777777" w:rsidR="00135526" w:rsidRDefault="00135526" w:rsidP="00135526">
      <w:pPr>
        <w:spacing w:after="0"/>
        <w:jc w:val="both"/>
        <w:rPr>
          <w:rFonts w:ascii="Times New Roman" w:hAnsi="Times New Roman" w:cs="Times New Roman"/>
          <w:sz w:val="24"/>
          <w:szCs w:val="24"/>
        </w:rPr>
      </w:pPr>
      <w:r>
        <w:rPr>
          <w:rFonts w:ascii="Times New Roman" w:hAnsi="Times New Roman" w:cs="Times New Roman"/>
          <w:b/>
          <w:sz w:val="24"/>
          <w:szCs w:val="24"/>
        </w:rPr>
        <w:t>7</w:t>
      </w:r>
      <w:r>
        <w:rPr>
          <w:rFonts w:ascii="Times New Roman" w:hAnsi="Times New Roman" w:cs="Times New Roman"/>
          <w:sz w:val="24"/>
          <w:szCs w:val="24"/>
        </w:rPr>
        <w:t xml:space="preserve">. Bir katılımcı, Yönetmelik kapsamında düzenlenen programlardan toplamda en fazla 140 fiili gün yararlanabilir. </w:t>
      </w:r>
    </w:p>
    <w:p w14:paraId="6223256C" w14:textId="77777777" w:rsidR="00135526" w:rsidRDefault="00135526" w:rsidP="00135526">
      <w:pPr>
        <w:spacing w:after="0"/>
        <w:jc w:val="both"/>
        <w:rPr>
          <w:rFonts w:ascii="Times New Roman" w:hAnsi="Times New Roman" w:cs="Times New Roman"/>
          <w:sz w:val="24"/>
          <w:szCs w:val="24"/>
        </w:rPr>
      </w:pPr>
      <w:r>
        <w:rPr>
          <w:rFonts w:ascii="Times New Roman" w:hAnsi="Times New Roman" w:cs="Times New Roman"/>
          <w:b/>
          <w:sz w:val="24"/>
          <w:szCs w:val="24"/>
        </w:rPr>
        <w:t>8.</w:t>
      </w:r>
      <w:r>
        <w:rPr>
          <w:rFonts w:ascii="Times New Roman" w:hAnsi="Times New Roman" w:cs="Times New Roman"/>
          <w:sz w:val="24"/>
          <w:szCs w:val="24"/>
        </w:rPr>
        <w:t xml:space="preserve"> Mazeretsiz olarak programdan ayrılanlar,  kendi kusuru nedeniyle ilişiği kesilenler veya yararlandığı program bittikten sonra Kurum tarafından niteliklerine uygun bulunan en az iki iş teklifini mazeretsiz olarak kabul etmeyenler son yararlanma tarihi üzerinden on iki ay geçmedikçe Yönetmelik kapsamında düzenlenen programlardan yararlanamaz. </w:t>
      </w:r>
    </w:p>
    <w:p w14:paraId="795F8D40" w14:textId="77777777" w:rsidR="00135526" w:rsidRDefault="00135526" w:rsidP="00135526">
      <w:pPr>
        <w:spacing w:after="0"/>
        <w:jc w:val="both"/>
        <w:rPr>
          <w:rFonts w:ascii="Times New Roman" w:hAnsi="Times New Roman" w:cs="Times New Roman"/>
          <w:sz w:val="24"/>
          <w:szCs w:val="24"/>
        </w:rPr>
      </w:pPr>
      <w:r>
        <w:rPr>
          <w:rFonts w:ascii="Times New Roman" w:hAnsi="Times New Roman" w:cs="Times New Roman"/>
          <w:b/>
          <w:sz w:val="24"/>
          <w:szCs w:val="24"/>
        </w:rPr>
        <w:t>9.</w:t>
      </w:r>
      <w:r>
        <w:rPr>
          <w:rFonts w:ascii="Times New Roman" w:hAnsi="Times New Roman" w:cs="Times New Roman"/>
          <w:sz w:val="24"/>
          <w:szCs w:val="24"/>
        </w:rPr>
        <w:t xml:space="preserve"> Bir programdan mazeretsiz haller dışında ayrılan kişiler katılım şartlarını sağlamak kaydıyla yeni bir programa başvuru yapabilir veya katılımcı olarak eklenebilir. Bu kişilere yönelik olarak bir bekleme süresi aranmaz.</w:t>
      </w:r>
    </w:p>
    <w:p w14:paraId="61BADB77" w14:textId="77777777" w:rsidR="00135526" w:rsidRDefault="00135526" w:rsidP="00135526">
      <w:pPr>
        <w:spacing w:after="0"/>
        <w:jc w:val="both"/>
        <w:rPr>
          <w:rFonts w:ascii="Times New Roman" w:hAnsi="Times New Roman" w:cs="Times New Roman"/>
          <w:sz w:val="24"/>
          <w:szCs w:val="24"/>
        </w:rPr>
      </w:pPr>
      <w:r>
        <w:rPr>
          <w:rFonts w:ascii="Times New Roman" w:hAnsi="Times New Roman" w:cs="Times New Roman"/>
          <w:b/>
          <w:sz w:val="24"/>
          <w:szCs w:val="24"/>
        </w:rPr>
        <w:t>10.</w:t>
      </w:r>
      <w:r>
        <w:rPr>
          <w:rFonts w:ascii="Times New Roman" w:hAnsi="Times New Roman" w:cs="Times New Roman"/>
          <w:sz w:val="24"/>
          <w:szCs w:val="24"/>
        </w:rPr>
        <w:t xml:space="preserve"> Devam ettiği bir programdan mazeretli ya da mazeretsiz ilişiği kesilen katılımcı aynı programa tekrar katılamaz.</w:t>
      </w:r>
    </w:p>
    <w:p w14:paraId="588250F3" w14:textId="77777777" w:rsidR="00135526" w:rsidRDefault="00135526" w:rsidP="00135526">
      <w:pPr>
        <w:spacing w:after="0"/>
        <w:jc w:val="both"/>
        <w:rPr>
          <w:rFonts w:ascii="Times New Roman" w:hAnsi="Times New Roman" w:cs="Times New Roman"/>
          <w:sz w:val="24"/>
          <w:szCs w:val="24"/>
        </w:rPr>
      </w:pPr>
      <w:r>
        <w:rPr>
          <w:rFonts w:ascii="Times New Roman" w:hAnsi="Times New Roman" w:cs="Times New Roman"/>
          <w:b/>
          <w:sz w:val="24"/>
          <w:szCs w:val="24"/>
        </w:rPr>
        <w:t xml:space="preserve">11. </w:t>
      </w:r>
      <w:r>
        <w:rPr>
          <w:rFonts w:ascii="Times New Roman" w:hAnsi="Times New Roman" w:cs="Times New Roman"/>
          <w:sz w:val="24"/>
          <w:szCs w:val="24"/>
        </w:rPr>
        <w:t xml:space="preserve">Sadece aşağıdaki durumlar programdan ayrılma için mazeret sayılacak, bunlar dışındaki ayrılma halleri ya da devamsızlık vb. gibi katılımcının kendi kusuru nedeniyle ilişiğinin kesilmesi halleri mazeret olarak kabul edilmeyecektir. </w:t>
      </w:r>
    </w:p>
    <w:p w14:paraId="1A6869A0" w14:textId="77777777" w:rsidR="00135526" w:rsidRDefault="00135526" w:rsidP="00135526">
      <w:pPr>
        <w:spacing w:after="0"/>
        <w:jc w:val="both"/>
        <w:rPr>
          <w:rFonts w:ascii="Times New Roman" w:hAnsi="Times New Roman" w:cs="Times New Roman"/>
          <w:sz w:val="24"/>
          <w:szCs w:val="24"/>
        </w:rPr>
      </w:pPr>
      <w:r>
        <w:rPr>
          <w:rFonts w:ascii="Times New Roman" w:hAnsi="Times New Roman" w:cs="Times New Roman"/>
          <w:sz w:val="24"/>
          <w:szCs w:val="24"/>
        </w:rPr>
        <w:t xml:space="preserve">a) Katılımcının bir işe girdiği gerekçesine dayanarak programdan ayrılmak üzere yazılı talepte bulunması ve bunu belgelendirmesi halinde,  </w:t>
      </w:r>
    </w:p>
    <w:p w14:paraId="32A8CF74" w14:textId="77777777" w:rsidR="00135526" w:rsidRDefault="00135526" w:rsidP="00135526">
      <w:pPr>
        <w:spacing w:after="0"/>
        <w:jc w:val="both"/>
        <w:rPr>
          <w:rFonts w:ascii="Times New Roman" w:hAnsi="Times New Roman" w:cs="Times New Roman"/>
          <w:sz w:val="24"/>
          <w:szCs w:val="24"/>
        </w:rPr>
      </w:pPr>
      <w:r>
        <w:rPr>
          <w:rFonts w:ascii="Times New Roman" w:hAnsi="Times New Roman" w:cs="Times New Roman"/>
          <w:sz w:val="24"/>
          <w:szCs w:val="24"/>
        </w:rPr>
        <w:t>b) Sağlık raporu ile belgelenen ve Yönetmelik ile belirlenen izin süresini aşan hastalık hali ile birinci derece yakınlarına ve eşine refakat etmesi halinde,</w:t>
      </w:r>
    </w:p>
    <w:p w14:paraId="112B750D" w14:textId="77777777" w:rsidR="00135526" w:rsidRDefault="00135526" w:rsidP="00135526">
      <w:pPr>
        <w:spacing w:after="0"/>
        <w:jc w:val="both"/>
        <w:rPr>
          <w:rFonts w:ascii="Times New Roman" w:hAnsi="Times New Roman" w:cs="Times New Roman"/>
          <w:sz w:val="24"/>
          <w:szCs w:val="24"/>
        </w:rPr>
      </w:pPr>
      <w:r>
        <w:rPr>
          <w:rFonts w:ascii="Times New Roman" w:hAnsi="Times New Roman" w:cs="Times New Roman"/>
          <w:sz w:val="24"/>
          <w:szCs w:val="24"/>
        </w:rPr>
        <w:t>c) Yönetmelik ile belirlenen izin süresini aşacak şekilde programa katılımında sakınca görüldüğünün sağlık raporu ile belgelendirilmesi halinde,</w:t>
      </w:r>
    </w:p>
    <w:p w14:paraId="4B363A61" w14:textId="77777777" w:rsidR="00135526" w:rsidRDefault="00135526" w:rsidP="00135526">
      <w:pPr>
        <w:spacing w:after="0"/>
        <w:jc w:val="both"/>
        <w:rPr>
          <w:rFonts w:ascii="Times New Roman" w:hAnsi="Times New Roman" w:cs="Times New Roman"/>
          <w:sz w:val="24"/>
          <w:szCs w:val="24"/>
        </w:rPr>
      </w:pPr>
      <w:r>
        <w:rPr>
          <w:rFonts w:ascii="Times New Roman" w:hAnsi="Times New Roman" w:cs="Times New Roman"/>
          <w:sz w:val="24"/>
          <w:szCs w:val="24"/>
        </w:rPr>
        <w:t>ç) Programa katılmasının ya da devam etmesinin bedenen veya ruhen uygun olmadığının sağlık raporu ile belgelendirilmesi halinde,</w:t>
      </w:r>
    </w:p>
    <w:p w14:paraId="7A6A8017" w14:textId="77777777" w:rsidR="00135526" w:rsidRDefault="00135526" w:rsidP="00135526">
      <w:pPr>
        <w:spacing w:after="0"/>
        <w:jc w:val="both"/>
        <w:rPr>
          <w:rFonts w:ascii="Times New Roman" w:hAnsi="Times New Roman" w:cs="Times New Roman"/>
          <w:sz w:val="24"/>
          <w:szCs w:val="24"/>
        </w:rPr>
      </w:pPr>
      <w:r>
        <w:rPr>
          <w:rFonts w:ascii="Times New Roman" w:hAnsi="Times New Roman" w:cs="Times New Roman"/>
          <w:sz w:val="24"/>
          <w:szCs w:val="24"/>
        </w:rPr>
        <w:t>d) Yetkili makamlarca verilen belgelerle ispat edilen Yönetmelik ile belirlenen izin süresini aşan gözaltı, tutukluluk ve hükümlülük hallerinde,</w:t>
      </w:r>
    </w:p>
    <w:p w14:paraId="62C0DEED" w14:textId="77777777" w:rsidR="00135526" w:rsidRDefault="00135526" w:rsidP="00135526">
      <w:pPr>
        <w:spacing w:after="0"/>
        <w:jc w:val="both"/>
        <w:rPr>
          <w:rFonts w:ascii="Times New Roman" w:hAnsi="Times New Roman" w:cs="Times New Roman"/>
          <w:sz w:val="24"/>
          <w:szCs w:val="24"/>
        </w:rPr>
      </w:pPr>
      <w:r>
        <w:rPr>
          <w:rFonts w:ascii="Times New Roman" w:hAnsi="Times New Roman" w:cs="Times New Roman"/>
          <w:sz w:val="24"/>
          <w:szCs w:val="24"/>
        </w:rPr>
        <w:t>e) Katılımcı olarak belirlendiği bir programda, kişinin Katılımcı Taahhütnamesini imzalamaması halinde,</w:t>
      </w:r>
    </w:p>
    <w:p w14:paraId="1C350B95" w14:textId="77777777" w:rsidR="00135526" w:rsidRDefault="00135526" w:rsidP="00135526">
      <w:pPr>
        <w:spacing w:after="0"/>
        <w:jc w:val="both"/>
        <w:rPr>
          <w:rFonts w:ascii="Times New Roman" w:hAnsi="Times New Roman" w:cs="Times New Roman"/>
          <w:sz w:val="24"/>
          <w:szCs w:val="24"/>
        </w:rPr>
      </w:pPr>
      <w:r>
        <w:rPr>
          <w:rFonts w:ascii="Times New Roman" w:hAnsi="Times New Roman" w:cs="Times New Roman"/>
          <w:sz w:val="24"/>
          <w:szCs w:val="24"/>
        </w:rPr>
        <w:t>f) Yüklenici kurumun bilgisi dahilinde yapılan devamsızlıkların Yönetmelik ile belirlenen izin süresini aşması halinde,</w:t>
      </w:r>
    </w:p>
    <w:p w14:paraId="3A0A12AB" w14:textId="77777777" w:rsidR="00135526" w:rsidRDefault="00135526" w:rsidP="00135526">
      <w:pPr>
        <w:spacing w:after="0"/>
        <w:jc w:val="both"/>
        <w:rPr>
          <w:rFonts w:ascii="Times New Roman" w:hAnsi="Times New Roman" w:cs="Times New Roman"/>
          <w:sz w:val="24"/>
          <w:szCs w:val="24"/>
        </w:rPr>
      </w:pPr>
      <w:r>
        <w:rPr>
          <w:rFonts w:ascii="Times New Roman" w:hAnsi="Times New Roman" w:cs="Times New Roman"/>
          <w:sz w:val="24"/>
          <w:szCs w:val="24"/>
        </w:rPr>
        <w:t>g) Yetkili makamlarca verilen belgelerle ispat edilen iller arası ikametgâh değişikliği halinde,</w:t>
      </w:r>
    </w:p>
    <w:p w14:paraId="2F7B0529" w14:textId="77777777" w:rsidR="00135526" w:rsidRDefault="00135526" w:rsidP="00135526">
      <w:pPr>
        <w:spacing w:after="0"/>
        <w:jc w:val="both"/>
        <w:rPr>
          <w:rFonts w:ascii="Times New Roman" w:hAnsi="Times New Roman" w:cs="Times New Roman"/>
          <w:sz w:val="24"/>
          <w:szCs w:val="24"/>
        </w:rPr>
      </w:pPr>
      <w:r>
        <w:rPr>
          <w:rFonts w:ascii="Times New Roman" w:hAnsi="Times New Roman" w:cs="Times New Roman"/>
          <w:sz w:val="24"/>
          <w:szCs w:val="24"/>
        </w:rPr>
        <w:t xml:space="preserve">ğ) 25/06/2019 tarihli ve 7179 sayılı </w:t>
      </w:r>
      <w:proofErr w:type="spellStart"/>
      <w:r>
        <w:rPr>
          <w:rFonts w:ascii="Times New Roman" w:hAnsi="Times New Roman" w:cs="Times New Roman"/>
          <w:sz w:val="24"/>
          <w:szCs w:val="24"/>
        </w:rPr>
        <w:t>Askeralma</w:t>
      </w:r>
      <w:proofErr w:type="spellEnd"/>
      <w:r>
        <w:rPr>
          <w:rFonts w:ascii="Times New Roman" w:hAnsi="Times New Roman" w:cs="Times New Roman"/>
          <w:sz w:val="24"/>
          <w:szCs w:val="24"/>
        </w:rPr>
        <w:t xml:space="preserve"> Kanunu kapsamında programdan zorunlu askerlik hizmetini gerçekleştirmek için sevk tarihi itibarıyla ayrılması halinde,</w:t>
      </w:r>
    </w:p>
    <w:p w14:paraId="1D81C3F9" w14:textId="77777777" w:rsidR="00135526" w:rsidRDefault="00135526" w:rsidP="00135526">
      <w:pPr>
        <w:spacing w:after="0"/>
        <w:jc w:val="both"/>
        <w:rPr>
          <w:rFonts w:ascii="Times New Roman" w:hAnsi="Times New Roman" w:cs="Times New Roman"/>
          <w:sz w:val="24"/>
          <w:szCs w:val="24"/>
        </w:rPr>
      </w:pPr>
      <w:r>
        <w:rPr>
          <w:rFonts w:ascii="Times New Roman" w:hAnsi="Times New Roman" w:cs="Times New Roman"/>
          <w:sz w:val="24"/>
          <w:szCs w:val="24"/>
        </w:rPr>
        <w:t>h) Yetkili makamlarca verilen belgelerle ispat edilen ve Yönetmelik ile belirlenen izin süresini aşacak şekilde katılımcının programa katılımını engelleyen hallerde,</w:t>
      </w:r>
    </w:p>
    <w:p w14:paraId="1647E547" w14:textId="77777777" w:rsidR="00135526" w:rsidRDefault="00135526" w:rsidP="00135526">
      <w:pPr>
        <w:spacing w:after="0"/>
        <w:jc w:val="both"/>
        <w:rPr>
          <w:rFonts w:ascii="Times New Roman" w:hAnsi="Times New Roman" w:cs="Times New Roman"/>
          <w:sz w:val="24"/>
          <w:szCs w:val="24"/>
        </w:rPr>
      </w:pPr>
      <w:r>
        <w:rPr>
          <w:rFonts w:ascii="Times New Roman" w:hAnsi="Times New Roman" w:cs="Times New Roman"/>
          <w:sz w:val="24"/>
          <w:szCs w:val="24"/>
        </w:rPr>
        <w:lastRenderedPageBreak/>
        <w:t>ı) Katılımcının niteliklerinin programa uygun olmadığının yüklenici veya il müdürlüğü tarafından tespit edilmesi halinde.</w:t>
      </w:r>
    </w:p>
    <w:p w14:paraId="5F3382A6" w14:textId="77777777" w:rsidR="00135526" w:rsidRDefault="00135526" w:rsidP="00135526">
      <w:pPr>
        <w:spacing w:after="0"/>
        <w:jc w:val="both"/>
        <w:rPr>
          <w:rFonts w:ascii="Times New Roman" w:hAnsi="Times New Roman" w:cs="Times New Roman"/>
          <w:sz w:val="24"/>
          <w:szCs w:val="24"/>
        </w:rPr>
      </w:pPr>
      <w:r>
        <w:rPr>
          <w:rFonts w:ascii="Times New Roman" w:hAnsi="Times New Roman" w:cs="Times New Roman"/>
          <w:b/>
          <w:sz w:val="24"/>
          <w:szCs w:val="24"/>
        </w:rPr>
        <w:t xml:space="preserve">12. </w:t>
      </w:r>
      <w:r>
        <w:rPr>
          <w:rFonts w:ascii="Times New Roman" w:hAnsi="Times New Roman" w:cs="Times New Roman"/>
          <w:sz w:val="24"/>
          <w:szCs w:val="24"/>
        </w:rPr>
        <w:t>Program bittikten sonra Kurum tarafından teklif edilen ve niteliklerine uygun en az iki işi mazeretsiz olarak kabul etmeyenlerin tespitinde, katılımcıdan sorumlu olan İş ve Meslek Danışmanının yazılı bildirimleri ya da sistem üzerindeki kayıtları esas alınacaktır. Kurum tarafından teklif edilen bir işi kabul eden ya da kendi imkânıyla bir işe girdiği SGK kayıtlarından tespit edilen katılımcılar için iki iş teklifinin süresinin hesaplanması son girmiş olduğu işten sonra yeniden başlar. Teklif edilen işin, kişinin niteliklerine uygun iş sayılması için aşağıdaki kriterleri taşıması gereklidir:</w:t>
      </w:r>
    </w:p>
    <w:p w14:paraId="5627FA70" w14:textId="77777777" w:rsidR="00135526" w:rsidRDefault="00135526" w:rsidP="00135526">
      <w:pPr>
        <w:spacing w:after="0"/>
        <w:jc w:val="both"/>
        <w:rPr>
          <w:rFonts w:ascii="Times New Roman" w:hAnsi="Times New Roman" w:cs="Times New Roman"/>
          <w:sz w:val="24"/>
          <w:szCs w:val="24"/>
        </w:rPr>
      </w:pPr>
      <w:r>
        <w:rPr>
          <w:rFonts w:ascii="Times New Roman" w:hAnsi="Times New Roman" w:cs="Times New Roman"/>
          <w:sz w:val="24"/>
          <w:szCs w:val="24"/>
        </w:rPr>
        <w:t>a) Kişinin mesleğine, eğitim durumuna, yaşına, cinsiyetine, fizik ve sağlık durumuna uygunluk,</w:t>
      </w:r>
    </w:p>
    <w:p w14:paraId="56BF7640" w14:textId="77777777" w:rsidR="00135526" w:rsidRDefault="00135526" w:rsidP="00135526">
      <w:pPr>
        <w:spacing w:after="0"/>
        <w:jc w:val="both"/>
        <w:rPr>
          <w:rFonts w:ascii="Times New Roman" w:hAnsi="Times New Roman" w:cs="Times New Roman"/>
          <w:sz w:val="24"/>
          <w:szCs w:val="24"/>
        </w:rPr>
      </w:pPr>
      <w:r>
        <w:rPr>
          <w:rFonts w:ascii="Times New Roman" w:hAnsi="Times New Roman" w:cs="Times New Roman"/>
          <w:sz w:val="24"/>
          <w:szCs w:val="24"/>
        </w:rPr>
        <w:t>b) Çalışma koşulları itibarıyla, iş hukukunda belirlenmiş olan hükümlere uygunluk (en az asgari ücret verilmesi, günlük ve/veya haftalık çalışma süresinin aşılmaması, fazla çalışma ücreti, yıllık ücretli izin vb.),</w:t>
      </w:r>
    </w:p>
    <w:p w14:paraId="0A284DBE" w14:textId="77777777" w:rsidR="00135526" w:rsidRDefault="00135526" w:rsidP="00135526">
      <w:pPr>
        <w:spacing w:after="0"/>
        <w:jc w:val="both"/>
        <w:rPr>
          <w:rFonts w:ascii="Times New Roman" w:hAnsi="Times New Roman" w:cs="Times New Roman"/>
          <w:sz w:val="24"/>
          <w:szCs w:val="24"/>
        </w:rPr>
      </w:pPr>
      <w:r>
        <w:rPr>
          <w:rFonts w:ascii="Times New Roman" w:hAnsi="Times New Roman" w:cs="Times New Roman"/>
          <w:sz w:val="24"/>
          <w:szCs w:val="24"/>
        </w:rPr>
        <w:t>c) Kişinin ikamet ettiği yerin belediye mücavir alanı sınırlarında bir iş olması,</w:t>
      </w:r>
    </w:p>
    <w:p w14:paraId="473B395B" w14:textId="77777777" w:rsidR="00135526" w:rsidRDefault="00135526" w:rsidP="00135526">
      <w:pPr>
        <w:spacing w:after="0"/>
        <w:jc w:val="both"/>
        <w:rPr>
          <w:rFonts w:ascii="Times New Roman" w:hAnsi="Times New Roman" w:cs="Times New Roman"/>
          <w:sz w:val="24"/>
          <w:szCs w:val="24"/>
        </w:rPr>
      </w:pPr>
      <w:r>
        <w:rPr>
          <w:rFonts w:ascii="Times New Roman" w:hAnsi="Times New Roman" w:cs="Times New Roman"/>
          <w:sz w:val="24"/>
          <w:szCs w:val="24"/>
        </w:rPr>
        <w:t>ç) Teklif edilen işin yapılacağı işyerinden, kişinin 22/5/2003 tarihli ve 4857 sayılı İş Kanununun 24/II maddesinde belirtildiği gibi haklı sebeple ayrılmamış olması.</w:t>
      </w:r>
    </w:p>
    <w:p w14:paraId="46142EE7" w14:textId="77777777" w:rsidR="00135526" w:rsidRDefault="00135526" w:rsidP="00135526">
      <w:pPr>
        <w:spacing w:after="0"/>
        <w:jc w:val="both"/>
        <w:rPr>
          <w:rFonts w:ascii="Times New Roman" w:hAnsi="Times New Roman" w:cs="Times New Roman"/>
          <w:sz w:val="24"/>
          <w:szCs w:val="24"/>
        </w:rPr>
      </w:pPr>
      <w:r>
        <w:rPr>
          <w:rFonts w:ascii="Times New Roman" w:hAnsi="Times New Roman" w:cs="Times New Roman"/>
          <w:b/>
          <w:sz w:val="24"/>
          <w:szCs w:val="24"/>
        </w:rPr>
        <w:t>13.</w:t>
      </w:r>
      <w:r>
        <w:rPr>
          <w:rFonts w:ascii="Times New Roman" w:hAnsi="Times New Roman" w:cs="Times New Roman"/>
          <w:sz w:val="24"/>
          <w:szCs w:val="24"/>
        </w:rPr>
        <w:t xml:space="preserve"> Katılımcıların programa devamı zorunludur. Katılımcılar yükleniciye bilgi vermek ve onay almak kaydıyla; katılım günü olarak belirlenen günler için program süresinin 6 aya kadar olması durumunda 7, daha uzun süreli olması durumunda ise 10 güne kadar izin kullanabilir. İzin kullanılan dönemde katılımcıya herhangi bir ödeme yapılmaz ve SGK bildirimi de devamsızlıklar düşüldükten sonra kalan süre üzerinden yapılır. İznin kullanımı için, izin dilekçesinin yükleniciye onaylatılması gerekmekte olup eğitim günlerine denk gelen izin talepleri dışında dilekçede mazeret bildirilmesi zorunlu değildir.</w:t>
      </w:r>
    </w:p>
    <w:p w14:paraId="0F581B67" w14:textId="77777777" w:rsidR="00135526" w:rsidRDefault="00135526" w:rsidP="00135526">
      <w:pPr>
        <w:spacing w:after="0"/>
        <w:jc w:val="both"/>
        <w:rPr>
          <w:rFonts w:ascii="Times New Roman" w:hAnsi="Times New Roman" w:cs="Times New Roman"/>
          <w:sz w:val="24"/>
          <w:szCs w:val="24"/>
        </w:rPr>
      </w:pPr>
      <w:r>
        <w:rPr>
          <w:rFonts w:ascii="Times New Roman" w:hAnsi="Times New Roman" w:cs="Times New Roman"/>
          <w:b/>
          <w:sz w:val="24"/>
          <w:szCs w:val="24"/>
        </w:rPr>
        <w:t>14.</w:t>
      </w:r>
      <w:r>
        <w:rPr>
          <w:rFonts w:ascii="Times New Roman" w:hAnsi="Times New Roman" w:cs="Times New Roman"/>
          <w:sz w:val="24"/>
          <w:szCs w:val="24"/>
        </w:rPr>
        <w:t xml:space="preserve"> Sağlık sorunları, evlenme, doğum ve birinci derece yakınlarının vefatı ve benzeri durumlar da izin süresi kapsamında değerlendirilir. Bu kapsamda kullanılacak izinlerde mazeret durumunun belgelendirilmesi şarttır. Ancak kamu düzenini ve programın sürdürülebilirliğini etkileyecek salgın, olağanüstü hal, seferberlik halleri ve benzeri durumlar nedeniyle yaşanacak devamsızlıkların izin süresi kapsamında değerlendirilip değerlendirilemeyeceğine Genel Müdürlük karar verir. </w:t>
      </w:r>
    </w:p>
    <w:p w14:paraId="421FFCD5" w14:textId="77777777" w:rsidR="00135526" w:rsidRDefault="00135526" w:rsidP="00135526">
      <w:pPr>
        <w:spacing w:after="0"/>
        <w:jc w:val="both"/>
        <w:rPr>
          <w:rFonts w:ascii="Times New Roman" w:hAnsi="Times New Roman" w:cs="Times New Roman"/>
          <w:sz w:val="24"/>
          <w:szCs w:val="24"/>
        </w:rPr>
      </w:pPr>
      <w:r>
        <w:rPr>
          <w:rFonts w:ascii="Times New Roman" w:hAnsi="Times New Roman" w:cs="Times New Roman"/>
          <w:b/>
          <w:sz w:val="24"/>
          <w:szCs w:val="24"/>
        </w:rPr>
        <w:t>15.</w:t>
      </w:r>
      <w:r>
        <w:rPr>
          <w:rFonts w:ascii="Times New Roman" w:hAnsi="Times New Roman" w:cs="Times New Roman"/>
          <w:sz w:val="24"/>
          <w:szCs w:val="24"/>
        </w:rPr>
        <w:t xml:space="preserve"> 5510 sayılı Kanuna göre iş kazası ve meslek hastalığı kapsamına giren sağlık sorunları hariç, herhangi bir nedenle Yönetmelik ile belirlenen izin sürelerinin aşılması halinde, yüklenici tarafından katılımcının ilişiği kesilerek İl Müdürlüğüne bildirilir.</w:t>
      </w:r>
    </w:p>
    <w:p w14:paraId="60335CFB" w14:textId="77777777" w:rsidR="00135526" w:rsidRDefault="00135526" w:rsidP="00135526">
      <w:pPr>
        <w:spacing w:after="0"/>
        <w:jc w:val="both"/>
        <w:rPr>
          <w:rFonts w:ascii="Times New Roman" w:hAnsi="Times New Roman" w:cs="Times New Roman"/>
          <w:sz w:val="24"/>
          <w:szCs w:val="24"/>
        </w:rPr>
      </w:pPr>
      <w:r>
        <w:rPr>
          <w:rFonts w:ascii="Times New Roman" w:hAnsi="Times New Roman" w:cs="Times New Roman"/>
          <w:b/>
          <w:sz w:val="24"/>
          <w:szCs w:val="24"/>
        </w:rPr>
        <w:t>16.</w:t>
      </w:r>
      <w:r>
        <w:rPr>
          <w:rFonts w:ascii="Times New Roman" w:hAnsi="Times New Roman" w:cs="Times New Roman"/>
          <w:sz w:val="24"/>
          <w:szCs w:val="24"/>
        </w:rPr>
        <w:t xml:space="preserve"> Katılımcıların yüklenicinin bilgi ve onayı olmadan ya da belgeye dayalı mücbir nedenleri olmadan bir gün bile devamsızlık yapmaları durumunda programdan ilişikleri kesilerek il müdürlüğüne bildirilir.</w:t>
      </w:r>
    </w:p>
    <w:p w14:paraId="2D82EEB6" w14:textId="77777777" w:rsidR="00135526" w:rsidRDefault="00135526" w:rsidP="00135526">
      <w:pPr>
        <w:spacing w:after="0"/>
        <w:jc w:val="both"/>
        <w:rPr>
          <w:rFonts w:ascii="Times New Roman" w:hAnsi="Times New Roman" w:cs="Times New Roman"/>
          <w:sz w:val="24"/>
          <w:szCs w:val="24"/>
        </w:rPr>
      </w:pPr>
      <w:r>
        <w:rPr>
          <w:rFonts w:ascii="Times New Roman" w:hAnsi="Times New Roman" w:cs="Times New Roman"/>
          <w:b/>
          <w:sz w:val="24"/>
          <w:szCs w:val="24"/>
        </w:rPr>
        <w:t>17</w:t>
      </w:r>
      <w:r>
        <w:rPr>
          <w:rFonts w:ascii="Times New Roman" w:hAnsi="Times New Roman" w:cs="Times New Roman"/>
          <w:sz w:val="24"/>
          <w:szCs w:val="24"/>
        </w:rPr>
        <w:t xml:space="preserve">. Programa katılmaya hak kazanan katılımcının programa başladığı ilk fiili gün katılım sağlamadan ayrılması halinde, herhangi bir ödeme yapılmaz. </w:t>
      </w:r>
    </w:p>
    <w:p w14:paraId="130C9AAE" w14:textId="77777777" w:rsidR="00135526" w:rsidRDefault="00135526" w:rsidP="00135526">
      <w:pPr>
        <w:spacing w:after="0"/>
        <w:jc w:val="both"/>
        <w:rPr>
          <w:rFonts w:ascii="Times New Roman" w:hAnsi="Times New Roman" w:cs="Times New Roman"/>
          <w:sz w:val="24"/>
          <w:szCs w:val="24"/>
        </w:rPr>
      </w:pPr>
      <w:r>
        <w:rPr>
          <w:rFonts w:ascii="Times New Roman" w:hAnsi="Times New Roman" w:cs="Times New Roman"/>
          <w:b/>
          <w:sz w:val="24"/>
          <w:szCs w:val="24"/>
        </w:rPr>
        <w:t>18.</w:t>
      </w:r>
      <w:r>
        <w:rPr>
          <w:rFonts w:ascii="Times New Roman" w:hAnsi="Times New Roman" w:cs="Times New Roman"/>
          <w:sz w:val="24"/>
          <w:szCs w:val="24"/>
        </w:rPr>
        <w:t xml:space="preserve">  Her katılımcı devam ettiği günler için Devam Kontrol Çizelgesine imza atmakla yükümlüdür.</w:t>
      </w:r>
    </w:p>
    <w:p w14:paraId="6596C187" w14:textId="77777777" w:rsidR="00135526" w:rsidRDefault="00135526" w:rsidP="00135526">
      <w:pPr>
        <w:spacing w:after="0"/>
        <w:jc w:val="both"/>
        <w:rPr>
          <w:rFonts w:ascii="Times New Roman" w:hAnsi="Times New Roman" w:cs="Times New Roman"/>
          <w:sz w:val="24"/>
          <w:szCs w:val="24"/>
        </w:rPr>
      </w:pPr>
      <w:r>
        <w:rPr>
          <w:rFonts w:ascii="Times New Roman" w:hAnsi="Times New Roman" w:cs="Times New Roman"/>
          <w:b/>
          <w:sz w:val="24"/>
          <w:szCs w:val="24"/>
        </w:rPr>
        <w:t>19.</w:t>
      </w:r>
      <w:r>
        <w:rPr>
          <w:rFonts w:ascii="Times New Roman" w:hAnsi="Times New Roman" w:cs="Times New Roman"/>
          <w:sz w:val="24"/>
          <w:szCs w:val="24"/>
        </w:rPr>
        <w:t xml:space="preserve"> Kurum tarafından sunulan hizmetlerin geliştirilmesinde katılımcıların da görüşlerinin alınması amacıyla, Kurum’dan alınan hizmetlerle ilgili her türlü </w:t>
      </w:r>
      <w:proofErr w:type="gramStart"/>
      <w:r>
        <w:rPr>
          <w:rFonts w:ascii="Times New Roman" w:hAnsi="Times New Roman" w:cs="Times New Roman"/>
          <w:sz w:val="24"/>
          <w:szCs w:val="24"/>
        </w:rPr>
        <w:t>şikayet</w:t>
      </w:r>
      <w:proofErr w:type="gramEnd"/>
      <w:r>
        <w:rPr>
          <w:rFonts w:ascii="Times New Roman" w:hAnsi="Times New Roman" w:cs="Times New Roman"/>
          <w:sz w:val="24"/>
          <w:szCs w:val="24"/>
        </w:rPr>
        <w:t>, eleştiri ve önerilerin Kurum’a iletilmesi önem arz etmektedir. Ayrıca Kurum personeli ihtiyaç hâlinde katılımcılarla temas kurarak görüşlerini alabilecektir. Bu nedenle Kurum kayıtlarındaki iletişim bilgilerinin katılımcılar tarafından güncel tutulması gerekmektedir.</w:t>
      </w:r>
    </w:p>
    <w:p w14:paraId="638B3A59" w14:textId="77777777" w:rsidR="00135526" w:rsidRDefault="00135526" w:rsidP="00135526">
      <w:pPr>
        <w:jc w:val="both"/>
        <w:rPr>
          <w:rFonts w:ascii="Times New Roman" w:hAnsi="Times New Roman" w:cs="Times New Roman"/>
          <w:sz w:val="24"/>
          <w:szCs w:val="24"/>
        </w:rPr>
      </w:pPr>
      <w:r>
        <w:rPr>
          <w:rFonts w:ascii="Times New Roman" w:hAnsi="Times New Roman" w:cs="Times New Roman"/>
          <w:sz w:val="24"/>
          <w:szCs w:val="24"/>
        </w:rPr>
        <w:t xml:space="preserve">Yukarıda yer alan hususları ve yürürlükteki mevzuatta yer alan diğer hükümleri okuduğumu ve anladığımı, katılım koşullarını taşıdığımı, programın devamı sırasında belirlenen tüm kurallara </w:t>
      </w:r>
      <w:r>
        <w:rPr>
          <w:rFonts w:ascii="Times New Roman" w:hAnsi="Times New Roman" w:cs="Times New Roman"/>
          <w:sz w:val="24"/>
          <w:szCs w:val="24"/>
        </w:rPr>
        <w:lastRenderedPageBreak/>
        <w:t>uyacağımı, aksi yönde bir tespit olması durumunda da hakkımdaki yaptırımları kabul ettiğimi beyan ederim.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7"/>
        <w:gridCol w:w="4729"/>
        <w:gridCol w:w="1654"/>
        <w:gridCol w:w="2112"/>
      </w:tblGrid>
      <w:tr w:rsidR="00135526" w14:paraId="59277770" w14:textId="77777777" w:rsidTr="00135526">
        <w:trPr>
          <w:trHeight w:val="340"/>
        </w:trPr>
        <w:tc>
          <w:tcPr>
            <w:tcW w:w="567" w:type="dxa"/>
            <w:tcBorders>
              <w:top w:val="single" w:sz="4" w:space="0" w:color="auto"/>
              <w:left w:val="single" w:sz="4" w:space="0" w:color="auto"/>
              <w:bottom w:val="single" w:sz="4" w:space="0" w:color="auto"/>
              <w:right w:val="single" w:sz="4" w:space="0" w:color="auto"/>
            </w:tcBorders>
            <w:hideMark/>
          </w:tcPr>
          <w:p w14:paraId="6F4A4E28" w14:textId="77777777" w:rsidR="00135526" w:rsidRDefault="00135526">
            <w:pPr>
              <w:jc w:val="both"/>
              <w:rPr>
                <w:rFonts w:ascii="Times New Roman" w:hAnsi="Times New Roman" w:cs="Times New Roman"/>
                <w:b/>
                <w:sz w:val="24"/>
                <w:szCs w:val="24"/>
              </w:rPr>
            </w:pPr>
            <w:r>
              <w:rPr>
                <w:rFonts w:ascii="Times New Roman" w:hAnsi="Times New Roman" w:cs="Times New Roman"/>
                <w:b/>
                <w:sz w:val="24"/>
                <w:szCs w:val="24"/>
              </w:rPr>
              <w:t>Sıra</w:t>
            </w:r>
          </w:p>
        </w:tc>
        <w:tc>
          <w:tcPr>
            <w:tcW w:w="4729" w:type="dxa"/>
            <w:tcBorders>
              <w:top w:val="single" w:sz="4" w:space="0" w:color="auto"/>
              <w:left w:val="single" w:sz="4" w:space="0" w:color="auto"/>
              <w:bottom w:val="single" w:sz="4" w:space="0" w:color="auto"/>
              <w:right w:val="single" w:sz="4" w:space="0" w:color="auto"/>
            </w:tcBorders>
            <w:hideMark/>
          </w:tcPr>
          <w:p w14:paraId="10A54EF8" w14:textId="77777777" w:rsidR="00135526" w:rsidRDefault="00135526">
            <w:pPr>
              <w:jc w:val="both"/>
              <w:rPr>
                <w:rFonts w:ascii="Times New Roman" w:hAnsi="Times New Roman" w:cs="Times New Roman"/>
                <w:b/>
                <w:sz w:val="24"/>
                <w:szCs w:val="24"/>
              </w:rPr>
            </w:pPr>
            <w:r>
              <w:rPr>
                <w:rFonts w:ascii="Times New Roman" w:hAnsi="Times New Roman" w:cs="Times New Roman"/>
                <w:b/>
                <w:sz w:val="24"/>
                <w:szCs w:val="24"/>
              </w:rPr>
              <w:t>Katılımcının Adı-Soyadı</w:t>
            </w:r>
          </w:p>
        </w:tc>
        <w:tc>
          <w:tcPr>
            <w:tcW w:w="1654" w:type="dxa"/>
            <w:tcBorders>
              <w:top w:val="single" w:sz="4" w:space="0" w:color="auto"/>
              <w:left w:val="single" w:sz="4" w:space="0" w:color="auto"/>
              <w:bottom w:val="single" w:sz="4" w:space="0" w:color="auto"/>
              <w:right w:val="single" w:sz="4" w:space="0" w:color="auto"/>
            </w:tcBorders>
            <w:hideMark/>
          </w:tcPr>
          <w:p w14:paraId="30D32C14" w14:textId="77777777" w:rsidR="00135526" w:rsidRDefault="00135526">
            <w:pPr>
              <w:jc w:val="both"/>
              <w:rPr>
                <w:rFonts w:ascii="Times New Roman" w:hAnsi="Times New Roman" w:cs="Times New Roman"/>
                <w:b/>
                <w:sz w:val="24"/>
                <w:szCs w:val="24"/>
              </w:rPr>
            </w:pPr>
            <w:r>
              <w:rPr>
                <w:rFonts w:ascii="Times New Roman" w:hAnsi="Times New Roman" w:cs="Times New Roman"/>
                <w:b/>
                <w:sz w:val="24"/>
                <w:szCs w:val="24"/>
              </w:rPr>
              <w:t>Tarih</w:t>
            </w:r>
          </w:p>
        </w:tc>
        <w:tc>
          <w:tcPr>
            <w:tcW w:w="2112" w:type="dxa"/>
            <w:tcBorders>
              <w:top w:val="single" w:sz="4" w:space="0" w:color="auto"/>
              <w:left w:val="single" w:sz="4" w:space="0" w:color="auto"/>
              <w:bottom w:val="single" w:sz="4" w:space="0" w:color="auto"/>
              <w:right w:val="single" w:sz="4" w:space="0" w:color="auto"/>
            </w:tcBorders>
            <w:hideMark/>
          </w:tcPr>
          <w:p w14:paraId="304EC6A5" w14:textId="77777777" w:rsidR="00135526" w:rsidRDefault="00135526">
            <w:pPr>
              <w:jc w:val="both"/>
              <w:rPr>
                <w:rFonts w:ascii="Times New Roman" w:hAnsi="Times New Roman" w:cs="Times New Roman"/>
                <w:b/>
                <w:sz w:val="24"/>
                <w:szCs w:val="24"/>
              </w:rPr>
            </w:pPr>
            <w:r>
              <w:rPr>
                <w:rFonts w:ascii="Times New Roman" w:hAnsi="Times New Roman" w:cs="Times New Roman"/>
                <w:b/>
                <w:sz w:val="24"/>
                <w:szCs w:val="24"/>
              </w:rPr>
              <w:t xml:space="preserve"> İmza</w:t>
            </w:r>
          </w:p>
        </w:tc>
      </w:tr>
      <w:tr w:rsidR="00135526" w14:paraId="610DEA13" w14:textId="77777777" w:rsidTr="00135526">
        <w:trPr>
          <w:trHeight w:val="340"/>
        </w:trPr>
        <w:tc>
          <w:tcPr>
            <w:tcW w:w="567" w:type="dxa"/>
            <w:tcBorders>
              <w:top w:val="single" w:sz="4" w:space="0" w:color="auto"/>
              <w:left w:val="single" w:sz="4" w:space="0" w:color="auto"/>
              <w:bottom w:val="single" w:sz="4" w:space="0" w:color="auto"/>
              <w:right w:val="single" w:sz="4" w:space="0" w:color="auto"/>
            </w:tcBorders>
            <w:vAlign w:val="center"/>
            <w:hideMark/>
          </w:tcPr>
          <w:p w14:paraId="5A1DF92C" w14:textId="77777777" w:rsidR="00135526" w:rsidRDefault="00135526">
            <w:pPr>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1.</w:t>
            </w:r>
          </w:p>
        </w:tc>
        <w:tc>
          <w:tcPr>
            <w:tcW w:w="4729" w:type="dxa"/>
            <w:tcBorders>
              <w:top w:val="single" w:sz="4" w:space="0" w:color="auto"/>
              <w:left w:val="single" w:sz="4" w:space="0" w:color="auto"/>
              <w:bottom w:val="single" w:sz="4" w:space="0" w:color="auto"/>
              <w:right w:val="single" w:sz="4" w:space="0" w:color="auto"/>
            </w:tcBorders>
            <w:vAlign w:val="center"/>
          </w:tcPr>
          <w:p w14:paraId="4AED05FE" w14:textId="77777777" w:rsidR="00135526" w:rsidRDefault="00135526">
            <w:pPr>
              <w:jc w:val="both"/>
              <w:rPr>
                <w:rFonts w:ascii="Times New Roman" w:hAnsi="Times New Roman" w:cs="Times New Roman"/>
                <w:sz w:val="24"/>
                <w:szCs w:val="24"/>
              </w:rPr>
            </w:pPr>
          </w:p>
        </w:tc>
        <w:tc>
          <w:tcPr>
            <w:tcW w:w="1654" w:type="dxa"/>
            <w:tcBorders>
              <w:top w:val="single" w:sz="4" w:space="0" w:color="auto"/>
              <w:left w:val="single" w:sz="4" w:space="0" w:color="auto"/>
              <w:bottom w:val="single" w:sz="4" w:space="0" w:color="auto"/>
              <w:right w:val="single" w:sz="4" w:space="0" w:color="auto"/>
            </w:tcBorders>
            <w:vAlign w:val="center"/>
            <w:hideMark/>
          </w:tcPr>
          <w:p w14:paraId="020BC887" w14:textId="77777777" w:rsidR="00135526" w:rsidRDefault="00135526">
            <w:pPr>
              <w:jc w:val="both"/>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./20…..</w:t>
            </w:r>
          </w:p>
        </w:tc>
        <w:tc>
          <w:tcPr>
            <w:tcW w:w="2112" w:type="dxa"/>
            <w:tcBorders>
              <w:top w:val="single" w:sz="4" w:space="0" w:color="auto"/>
              <w:left w:val="single" w:sz="4" w:space="0" w:color="auto"/>
              <w:bottom w:val="single" w:sz="4" w:space="0" w:color="auto"/>
              <w:right w:val="single" w:sz="4" w:space="0" w:color="auto"/>
            </w:tcBorders>
            <w:vAlign w:val="center"/>
          </w:tcPr>
          <w:p w14:paraId="1918A20F" w14:textId="77777777" w:rsidR="00135526" w:rsidRDefault="00135526">
            <w:pPr>
              <w:jc w:val="both"/>
              <w:rPr>
                <w:rFonts w:ascii="Times New Roman" w:hAnsi="Times New Roman" w:cs="Times New Roman"/>
                <w:sz w:val="24"/>
                <w:szCs w:val="24"/>
              </w:rPr>
            </w:pPr>
          </w:p>
        </w:tc>
      </w:tr>
      <w:tr w:rsidR="00135526" w14:paraId="34431332" w14:textId="77777777" w:rsidTr="00135526">
        <w:trPr>
          <w:trHeight w:val="340"/>
        </w:trPr>
        <w:tc>
          <w:tcPr>
            <w:tcW w:w="567" w:type="dxa"/>
            <w:tcBorders>
              <w:top w:val="single" w:sz="4" w:space="0" w:color="auto"/>
              <w:left w:val="single" w:sz="4" w:space="0" w:color="auto"/>
              <w:bottom w:val="single" w:sz="4" w:space="0" w:color="auto"/>
              <w:right w:val="single" w:sz="4" w:space="0" w:color="auto"/>
            </w:tcBorders>
            <w:vAlign w:val="center"/>
            <w:hideMark/>
          </w:tcPr>
          <w:p w14:paraId="6DD9B676" w14:textId="77777777" w:rsidR="00135526" w:rsidRDefault="00135526">
            <w:pPr>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2.</w:t>
            </w:r>
          </w:p>
        </w:tc>
        <w:tc>
          <w:tcPr>
            <w:tcW w:w="4729" w:type="dxa"/>
            <w:tcBorders>
              <w:top w:val="single" w:sz="4" w:space="0" w:color="auto"/>
              <w:left w:val="single" w:sz="4" w:space="0" w:color="auto"/>
              <w:bottom w:val="single" w:sz="4" w:space="0" w:color="auto"/>
              <w:right w:val="single" w:sz="4" w:space="0" w:color="auto"/>
            </w:tcBorders>
            <w:vAlign w:val="center"/>
          </w:tcPr>
          <w:p w14:paraId="5439CBB8" w14:textId="77777777" w:rsidR="00135526" w:rsidRDefault="00135526">
            <w:pPr>
              <w:jc w:val="both"/>
              <w:rPr>
                <w:rFonts w:ascii="Times New Roman" w:hAnsi="Times New Roman" w:cs="Times New Roman"/>
                <w:sz w:val="24"/>
                <w:szCs w:val="24"/>
              </w:rPr>
            </w:pPr>
          </w:p>
        </w:tc>
        <w:tc>
          <w:tcPr>
            <w:tcW w:w="1654" w:type="dxa"/>
            <w:tcBorders>
              <w:top w:val="single" w:sz="4" w:space="0" w:color="auto"/>
              <w:left w:val="single" w:sz="4" w:space="0" w:color="auto"/>
              <w:bottom w:val="single" w:sz="4" w:space="0" w:color="auto"/>
              <w:right w:val="single" w:sz="4" w:space="0" w:color="auto"/>
            </w:tcBorders>
            <w:vAlign w:val="center"/>
          </w:tcPr>
          <w:p w14:paraId="48493F9D" w14:textId="77777777" w:rsidR="00135526" w:rsidRDefault="00135526">
            <w:pPr>
              <w:jc w:val="both"/>
              <w:rPr>
                <w:rFonts w:ascii="Times New Roman" w:hAnsi="Times New Roman" w:cs="Times New Roman"/>
                <w:sz w:val="24"/>
                <w:szCs w:val="24"/>
              </w:rPr>
            </w:pPr>
          </w:p>
        </w:tc>
        <w:tc>
          <w:tcPr>
            <w:tcW w:w="2112" w:type="dxa"/>
            <w:tcBorders>
              <w:top w:val="single" w:sz="4" w:space="0" w:color="auto"/>
              <w:left w:val="single" w:sz="4" w:space="0" w:color="auto"/>
              <w:bottom w:val="single" w:sz="4" w:space="0" w:color="auto"/>
              <w:right w:val="single" w:sz="4" w:space="0" w:color="auto"/>
            </w:tcBorders>
            <w:vAlign w:val="center"/>
          </w:tcPr>
          <w:p w14:paraId="3D1A47D9" w14:textId="77777777" w:rsidR="00135526" w:rsidRDefault="00135526">
            <w:pPr>
              <w:jc w:val="both"/>
              <w:rPr>
                <w:rFonts w:ascii="Times New Roman" w:hAnsi="Times New Roman" w:cs="Times New Roman"/>
                <w:sz w:val="24"/>
                <w:szCs w:val="24"/>
              </w:rPr>
            </w:pPr>
          </w:p>
        </w:tc>
      </w:tr>
      <w:tr w:rsidR="00135526" w14:paraId="3935714F" w14:textId="77777777" w:rsidTr="00135526">
        <w:trPr>
          <w:trHeight w:val="340"/>
        </w:trPr>
        <w:tc>
          <w:tcPr>
            <w:tcW w:w="567" w:type="dxa"/>
            <w:tcBorders>
              <w:top w:val="single" w:sz="4" w:space="0" w:color="auto"/>
              <w:left w:val="single" w:sz="4" w:space="0" w:color="auto"/>
              <w:bottom w:val="single" w:sz="4" w:space="0" w:color="auto"/>
              <w:right w:val="single" w:sz="4" w:space="0" w:color="auto"/>
            </w:tcBorders>
            <w:vAlign w:val="center"/>
            <w:hideMark/>
          </w:tcPr>
          <w:p w14:paraId="0C4423F5" w14:textId="77777777" w:rsidR="00135526" w:rsidRDefault="00135526">
            <w:pPr>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3.</w:t>
            </w:r>
          </w:p>
        </w:tc>
        <w:tc>
          <w:tcPr>
            <w:tcW w:w="4729" w:type="dxa"/>
            <w:tcBorders>
              <w:top w:val="single" w:sz="4" w:space="0" w:color="auto"/>
              <w:left w:val="single" w:sz="4" w:space="0" w:color="auto"/>
              <w:bottom w:val="single" w:sz="4" w:space="0" w:color="auto"/>
              <w:right w:val="single" w:sz="4" w:space="0" w:color="auto"/>
            </w:tcBorders>
            <w:vAlign w:val="center"/>
          </w:tcPr>
          <w:p w14:paraId="2D2429B9" w14:textId="77777777" w:rsidR="00135526" w:rsidRDefault="00135526">
            <w:pPr>
              <w:jc w:val="both"/>
              <w:rPr>
                <w:rFonts w:ascii="Times New Roman" w:hAnsi="Times New Roman" w:cs="Times New Roman"/>
                <w:sz w:val="24"/>
                <w:szCs w:val="24"/>
              </w:rPr>
            </w:pPr>
          </w:p>
        </w:tc>
        <w:tc>
          <w:tcPr>
            <w:tcW w:w="1654" w:type="dxa"/>
            <w:tcBorders>
              <w:top w:val="single" w:sz="4" w:space="0" w:color="auto"/>
              <w:left w:val="single" w:sz="4" w:space="0" w:color="auto"/>
              <w:bottom w:val="single" w:sz="4" w:space="0" w:color="auto"/>
              <w:right w:val="single" w:sz="4" w:space="0" w:color="auto"/>
            </w:tcBorders>
            <w:vAlign w:val="center"/>
          </w:tcPr>
          <w:p w14:paraId="5F616F21" w14:textId="77777777" w:rsidR="00135526" w:rsidRDefault="00135526">
            <w:pPr>
              <w:jc w:val="both"/>
              <w:rPr>
                <w:rFonts w:ascii="Times New Roman" w:hAnsi="Times New Roman" w:cs="Times New Roman"/>
                <w:sz w:val="24"/>
                <w:szCs w:val="24"/>
              </w:rPr>
            </w:pPr>
          </w:p>
        </w:tc>
        <w:tc>
          <w:tcPr>
            <w:tcW w:w="2112" w:type="dxa"/>
            <w:tcBorders>
              <w:top w:val="single" w:sz="4" w:space="0" w:color="auto"/>
              <w:left w:val="single" w:sz="4" w:space="0" w:color="auto"/>
              <w:bottom w:val="single" w:sz="4" w:space="0" w:color="auto"/>
              <w:right w:val="single" w:sz="4" w:space="0" w:color="auto"/>
            </w:tcBorders>
            <w:vAlign w:val="center"/>
          </w:tcPr>
          <w:p w14:paraId="37F1256C" w14:textId="77777777" w:rsidR="00135526" w:rsidRDefault="00135526">
            <w:pPr>
              <w:jc w:val="both"/>
              <w:rPr>
                <w:rFonts w:ascii="Times New Roman" w:hAnsi="Times New Roman" w:cs="Times New Roman"/>
                <w:sz w:val="24"/>
                <w:szCs w:val="24"/>
              </w:rPr>
            </w:pPr>
          </w:p>
        </w:tc>
      </w:tr>
      <w:tr w:rsidR="00135526" w14:paraId="4EB1588A" w14:textId="77777777" w:rsidTr="00135526">
        <w:trPr>
          <w:trHeight w:val="340"/>
        </w:trPr>
        <w:tc>
          <w:tcPr>
            <w:tcW w:w="567" w:type="dxa"/>
            <w:tcBorders>
              <w:top w:val="single" w:sz="4" w:space="0" w:color="auto"/>
              <w:left w:val="single" w:sz="4" w:space="0" w:color="auto"/>
              <w:bottom w:val="single" w:sz="4" w:space="0" w:color="auto"/>
              <w:right w:val="single" w:sz="4" w:space="0" w:color="auto"/>
            </w:tcBorders>
            <w:vAlign w:val="center"/>
            <w:hideMark/>
          </w:tcPr>
          <w:p w14:paraId="5248ABB4" w14:textId="77777777" w:rsidR="00135526" w:rsidRDefault="00135526">
            <w:pPr>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4.</w:t>
            </w:r>
          </w:p>
        </w:tc>
        <w:tc>
          <w:tcPr>
            <w:tcW w:w="4729" w:type="dxa"/>
            <w:tcBorders>
              <w:top w:val="single" w:sz="4" w:space="0" w:color="auto"/>
              <w:left w:val="single" w:sz="4" w:space="0" w:color="auto"/>
              <w:bottom w:val="single" w:sz="4" w:space="0" w:color="auto"/>
              <w:right w:val="single" w:sz="4" w:space="0" w:color="auto"/>
            </w:tcBorders>
            <w:vAlign w:val="center"/>
          </w:tcPr>
          <w:p w14:paraId="48F00796" w14:textId="77777777" w:rsidR="00135526" w:rsidRDefault="00135526">
            <w:pPr>
              <w:jc w:val="both"/>
              <w:rPr>
                <w:rFonts w:ascii="Times New Roman" w:hAnsi="Times New Roman" w:cs="Times New Roman"/>
                <w:sz w:val="24"/>
                <w:szCs w:val="24"/>
              </w:rPr>
            </w:pPr>
          </w:p>
        </w:tc>
        <w:tc>
          <w:tcPr>
            <w:tcW w:w="1654" w:type="dxa"/>
            <w:tcBorders>
              <w:top w:val="single" w:sz="4" w:space="0" w:color="auto"/>
              <w:left w:val="single" w:sz="4" w:space="0" w:color="auto"/>
              <w:bottom w:val="single" w:sz="4" w:space="0" w:color="auto"/>
              <w:right w:val="single" w:sz="4" w:space="0" w:color="auto"/>
            </w:tcBorders>
            <w:vAlign w:val="center"/>
          </w:tcPr>
          <w:p w14:paraId="3B5FCE40" w14:textId="77777777" w:rsidR="00135526" w:rsidRDefault="00135526">
            <w:pPr>
              <w:jc w:val="both"/>
              <w:rPr>
                <w:rFonts w:ascii="Times New Roman" w:hAnsi="Times New Roman" w:cs="Times New Roman"/>
                <w:sz w:val="24"/>
                <w:szCs w:val="24"/>
              </w:rPr>
            </w:pPr>
          </w:p>
        </w:tc>
        <w:tc>
          <w:tcPr>
            <w:tcW w:w="2112" w:type="dxa"/>
            <w:tcBorders>
              <w:top w:val="single" w:sz="4" w:space="0" w:color="auto"/>
              <w:left w:val="single" w:sz="4" w:space="0" w:color="auto"/>
              <w:bottom w:val="single" w:sz="4" w:space="0" w:color="auto"/>
              <w:right w:val="single" w:sz="4" w:space="0" w:color="auto"/>
            </w:tcBorders>
            <w:vAlign w:val="center"/>
          </w:tcPr>
          <w:p w14:paraId="65782F09" w14:textId="77777777" w:rsidR="00135526" w:rsidRDefault="00135526">
            <w:pPr>
              <w:jc w:val="both"/>
              <w:rPr>
                <w:rFonts w:ascii="Times New Roman" w:hAnsi="Times New Roman" w:cs="Times New Roman"/>
                <w:sz w:val="24"/>
                <w:szCs w:val="24"/>
              </w:rPr>
            </w:pPr>
          </w:p>
        </w:tc>
      </w:tr>
      <w:tr w:rsidR="00135526" w14:paraId="3C42B7E9" w14:textId="77777777" w:rsidTr="00135526">
        <w:trPr>
          <w:trHeight w:val="340"/>
        </w:trPr>
        <w:tc>
          <w:tcPr>
            <w:tcW w:w="567" w:type="dxa"/>
            <w:tcBorders>
              <w:top w:val="single" w:sz="4" w:space="0" w:color="auto"/>
              <w:left w:val="single" w:sz="4" w:space="0" w:color="auto"/>
              <w:bottom w:val="single" w:sz="4" w:space="0" w:color="auto"/>
              <w:right w:val="single" w:sz="4" w:space="0" w:color="auto"/>
            </w:tcBorders>
            <w:vAlign w:val="center"/>
            <w:hideMark/>
          </w:tcPr>
          <w:p w14:paraId="049E9209" w14:textId="77777777" w:rsidR="00135526" w:rsidRDefault="00135526">
            <w:pPr>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5.</w:t>
            </w:r>
          </w:p>
        </w:tc>
        <w:tc>
          <w:tcPr>
            <w:tcW w:w="4729" w:type="dxa"/>
            <w:tcBorders>
              <w:top w:val="single" w:sz="4" w:space="0" w:color="auto"/>
              <w:left w:val="single" w:sz="4" w:space="0" w:color="auto"/>
              <w:bottom w:val="single" w:sz="4" w:space="0" w:color="auto"/>
              <w:right w:val="single" w:sz="4" w:space="0" w:color="auto"/>
            </w:tcBorders>
            <w:vAlign w:val="center"/>
          </w:tcPr>
          <w:p w14:paraId="525505F6" w14:textId="77777777" w:rsidR="00135526" w:rsidRDefault="00135526">
            <w:pPr>
              <w:jc w:val="both"/>
              <w:rPr>
                <w:rFonts w:ascii="Times New Roman" w:hAnsi="Times New Roman" w:cs="Times New Roman"/>
                <w:sz w:val="24"/>
                <w:szCs w:val="24"/>
              </w:rPr>
            </w:pPr>
          </w:p>
        </w:tc>
        <w:tc>
          <w:tcPr>
            <w:tcW w:w="1654" w:type="dxa"/>
            <w:tcBorders>
              <w:top w:val="single" w:sz="4" w:space="0" w:color="auto"/>
              <w:left w:val="single" w:sz="4" w:space="0" w:color="auto"/>
              <w:bottom w:val="single" w:sz="4" w:space="0" w:color="auto"/>
              <w:right w:val="single" w:sz="4" w:space="0" w:color="auto"/>
            </w:tcBorders>
            <w:vAlign w:val="center"/>
          </w:tcPr>
          <w:p w14:paraId="22D28C08" w14:textId="77777777" w:rsidR="00135526" w:rsidRDefault="00135526">
            <w:pPr>
              <w:jc w:val="both"/>
              <w:rPr>
                <w:rFonts w:ascii="Times New Roman" w:hAnsi="Times New Roman" w:cs="Times New Roman"/>
                <w:sz w:val="24"/>
                <w:szCs w:val="24"/>
              </w:rPr>
            </w:pPr>
          </w:p>
        </w:tc>
        <w:tc>
          <w:tcPr>
            <w:tcW w:w="2112" w:type="dxa"/>
            <w:tcBorders>
              <w:top w:val="single" w:sz="4" w:space="0" w:color="auto"/>
              <w:left w:val="single" w:sz="4" w:space="0" w:color="auto"/>
              <w:bottom w:val="single" w:sz="4" w:space="0" w:color="auto"/>
              <w:right w:val="single" w:sz="4" w:space="0" w:color="auto"/>
            </w:tcBorders>
            <w:vAlign w:val="center"/>
          </w:tcPr>
          <w:p w14:paraId="0252C456" w14:textId="77777777" w:rsidR="00135526" w:rsidRDefault="00135526">
            <w:pPr>
              <w:jc w:val="both"/>
              <w:rPr>
                <w:rFonts w:ascii="Times New Roman" w:hAnsi="Times New Roman" w:cs="Times New Roman"/>
                <w:sz w:val="24"/>
                <w:szCs w:val="24"/>
              </w:rPr>
            </w:pPr>
          </w:p>
        </w:tc>
      </w:tr>
    </w:tbl>
    <w:p w14:paraId="669646FA" w14:textId="77777777" w:rsidR="00135526" w:rsidRDefault="00135526" w:rsidP="00135526">
      <w:pPr>
        <w:spacing w:after="0"/>
        <w:jc w:val="both"/>
        <w:rPr>
          <w:rFonts w:ascii="Times New Roman" w:hAnsi="Times New Roman" w:cs="Times New Roman"/>
          <w:sz w:val="24"/>
          <w:szCs w:val="24"/>
        </w:rPr>
      </w:pPr>
      <w:r>
        <w:rPr>
          <w:rFonts w:ascii="Times New Roman" w:hAnsi="Times New Roman" w:cs="Times New Roman"/>
          <w:sz w:val="24"/>
          <w:szCs w:val="24"/>
        </w:rPr>
        <w:tab/>
      </w:r>
    </w:p>
    <w:p w14:paraId="2E2DD3CA" w14:textId="77777777" w:rsidR="00135526" w:rsidRDefault="00135526" w:rsidP="00135526">
      <w:pPr>
        <w:jc w:val="both"/>
        <w:rPr>
          <w:rFonts w:ascii="Times New Roman" w:hAnsi="Times New Roman" w:cs="Times New Roman"/>
          <w:sz w:val="24"/>
          <w:szCs w:val="24"/>
        </w:rPr>
      </w:pPr>
      <w:r>
        <w:rPr>
          <w:rFonts w:ascii="Times New Roman" w:hAnsi="Times New Roman" w:cs="Times New Roman"/>
          <w:sz w:val="24"/>
          <w:szCs w:val="24"/>
        </w:rPr>
        <w:t>* İhtiyaca göre listedeki satırlar artırılabilir.</w:t>
      </w:r>
      <w:r>
        <w:rPr>
          <w:rFonts w:ascii="Times New Roman" w:hAnsi="Times New Roman" w:cs="Times New Roman"/>
          <w:sz w:val="24"/>
          <w:szCs w:val="24"/>
        </w:rPr>
        <w:tab/>
        <w:t xml:space="preserve"> </w:t>
      </w:r>
    </w:p>
    <w:sectPr w:rsidR="00135526" w:rsidSect="001B387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3F5222" w14:textId="77777777" w:rsidR="00EC5CCD" w:rsidRDefault="00EC5CCD" w:rsidP="00EE127D">
      <w:pPr>
        <w:spacing w:after="0" w:line="240" w:lineRule="auto"/>
      </w:pPr>
      <w:r>
        <w:separator/>
      </w:r>
    </w:p>
  </w:endnote>
  <w:endnote w:type="continuationSeparator" w:id="0">
    <w:p w14:paraId="6A0E523D" w14:textId="77777777" w:rsidR="00EC5CCD" w:rsidRDefault="00EC5CCD" w:rsidP="00EE12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A2"/>
    <w:family w:val="roman"/>
    <w:pitch w:val="variable"/>
    <w:sig w:usb0="00000287" w:usb1="00000000" w:usb2="00000000" w:usb3="00000000" w:csb0="0000009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C9238B" w14:textId="77777777" w:rsidR="00EC5CCD" w:rsidRDefault="00EC5CCD" w:rsidP="00EE127D">
      <w:pPr>
        <w:spacing w:after="0" w:line="240" w:lineRule="auto"/>
      </w:pPr>
      <w:r>
        <w:separator/>
      </w:r>
    </w:p>
  </w:footnote>
  <w:footnote w:type="continuationSeparator" w:id="0">
    <w:p w14:paraId="27038B55" w14:textId="77777777" w:rsidR="00EC5CCD" w:rsidRDefault="00EC5CCD" w:rsidP="00EE127D">
      <w:pPr>
        <w:spacing w:after="0" w:line="240" w:lineRule="auto"/>
      </w:pPr>
      <w:r>
        <w:continuationSeparator/>
      </w:r>
    </w:p>
  </w:footnote>
  <w:footnote w:id="1">
    <w:p w14:paraId="5FB3FB2C" w14:textId="0FBA4A46" w:rsidR="00084247" w:rsidRDefault="00084247" w:rsidP="00084247">
      <w:pPr>
        <w:pStyle w:val="DipnotMetni"/>
        <w:jc w:val="both"/>
      </w:pPr>
      <w:r>
        <w:rPr>
          <w:rStyle w:val="DipnotBavurusu"/>
        </w:rPr>
        <w:footnoteRef/>
      </w:r>
      <w:r>
        <w:t xml:space="preserve"> (g) bendinin değişiklikten önceki hali: “</w:t>
      </w:r>
      <w:r w:rsidRPr="00084247">
        <w:t xml:space="preserve">Hane gelir şartını sağlamak: Başvuru tarihindeki </w:t>
      </w:r>
      <w:proofErr w:type="spellStart"/>
      <w:r w:rsidRPr="00084247">
        <w:t>AKS’ye</w:t>
      </w:r>
      <w:proofErr w:type="spellEnd"/>
      <w:r w:rsidRPr="00084247">
        <w:t xml:space="preserve"> göre aynı adreste ikamet edenlerin, programa başlangıç tarihi dikkate alınarak ulaşılabilen en yakın döneme ait gelir getirici bir işte çalışma sonucu elde ettikleri aylık toplam kazançlarının asgari ücret tespit komisyonu tarafından belirlenen bir aylık asgari ücretin net tutarının üç (3) katını aşması halinde söz konusu adreste ikamet eden öğrenciler programa katılamaz.  Bu şart Genelge’nin 10 uncu maddesinin ikinci fıkrası kapsamında programa eklenecek öğrenciler için de aranır. Yerleşim yeri adresi yurtlar ve sığınma evleri ve benzeri toplu yaşam alanları olanlar ile 8/03/2012 tarihli ve 6284 sayılı Ailenin Korunması ve Kadına Karşı Şiddetin Önlenmesine Dair Kanun kapsamında kimlik bilgileri gizlenenler için hane gelir şartı aranmaz</w:t>
      </w:r>
      <w:r>
        <w:t>.”</w:t>
      </w:r>
    </w:p>
  </w:footnote>
  <w:footnote w:id="2">
    <w:p w14:paraId="36155A29" w14:textId="68025805" w:rsidR="00084247" w:rsidRDefault="00084247" w:rsidP="00084247">
      <w:pPr>
        <w:pStyle w:val="DipnotMetni"/>
        <w:jc w:val="both"/>
      </w:pPr>
      <w:r>
        <w:rPr>
          <w:rStyle w:val="DipnotBavurusu"/>
        </w:rPr>
        <w:footnoteRef/>
      </w:r>
      <w:r>
        <w:t xml:space="preserve"> Maddenin değişiklikten önceki hali: “</w:t>
      </w:r>
      <w:r w:rsidRPr="00084247">
        <w:t>Hane gelir kontrolü, program başlangıç tarihi itibarıyla ulaşılabilen en yakın dönemdeki belgelendirilebilen gelirler üzerinden kişinin başvuru tarihindeki hanesinde yer alanlar için program başlangıcında bir defa yapılır. Ayrıca yedekten veya yedek listenin bitmesi durumunda yedek liste dışından yapılan eklemelerde kişinin programa eklendiği tarih itibarıyla bir defa yapılır ve bu kontrol, kişinin programa eklenme tarihindeki asgari ücret düzeyi esas alınarak yapılır.</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C5F63"/>
    <w:multiLevelType w:val="hybridMultilevel"/>
    <w:tmpl w:val="250A3984"/>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 w15:restartNumberingAfterBreak="0">
    <w:nsid w:val="03CE2CCA"/>
    <w:multiLevelType w:val="hybridMultilevel"/>
    <w:tmpl w:val="1F3A78D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77379EB"/>
    <w:multiLevelType w:val="hybridMultilevel"/>
    <w:tmpl w:val="F8C061E4"/>
    <w:lvl w:ilvl="0" w:tplc="041F001B">
      <w:start w:val="1"/>
      <w:numFmt w:val="lowerRoman"/>
      <w:lvlText w:val="%1."/>
      <w:lvlJc w:val="right"/>
      <w:pPr>
        <w:ind w:left="2149" w:hanging="360"/>
      </w:pPr>
    </w:lvl>
    <w:lvl w:ilvl="1" w:tplc="041F0019" w:tentative="1">
      <w:start w:val="1"/>
      <w:numFmt w:val="lowerLetter"/>
      <w:lvlText w:val="%2."/>
      <w:lvlJc w:val="left"/>
      <w:pPr>
        <w:ind w:left="2869" w:hanging="360"/>
      </w:pPr>
    </w:lvl>
    <w:lvl w:ilvl="2" w:tplc="041F001B" w:tentative="1">
      <w:start w:val="1"/>
      <w:numFmt w:val="lowerRoman"/>
      <w:lvlText w:val="%3."/>
      <w:lvlJc w:val="right"/>
      <w:pPr>
        <w:ind w:left="3589" w:hanging="180"/>
      </w:pPr>
    </w:lvl>
    <w:lvl w:ilvl="3" w:tplc="041F000F" w:tentative="1">
      <w:start w:val="1"/>
      <w:numFmt w:val="decimal"/>
      <w:lvlText w:val="%4."/>
      <w:lvlJc w:val="left"/>
      <w:pPr>
        <w:ind w:left="4309" w:hanging="360"/>
      </w:pPr>
    </w:lvl>
    <w:lvl w:ilvl="4" w:tplc="041F0019" w:tentative="1">
      <w:start w:val="1"/>
      <w:numFmt w:val="lowerLetter"/>
      <w:lvlText w:val="%5."/>
      <w:lvlJc w:val="left"/>
      <w:pPr>
        <w:ind w:left="5029" w:hanging="360"/>
      </w:pPr>
    </w:lvl>
    <w:lvl w:ilvl="5" w:tplc="041F001B" w:tentative="1">
      <w:start w:val="1"/>
      <w:numFmt w:val="lowerRoman"/>
      <w:lvlText w:val="%6."/>
      <w:lvlJc w:val="right"/>
      <w:pPr>
        <w:ind w:left="5749" w:hanging="180"/>
      </w:pPr>
    </w:lvl>
    <w:lvl w:ilvl="6" w:tplc="041F000F" w:tentative="1">
      <w:start w:val="1"/>
      <w:numFmt w:val="decimal"/>
      <w:lvlText w:val="%7."/>
      <w:lvlJc w:val="left"/>
      <w:pPr>
        <w:ind w:left="6469" w:hanging="360"/>
      </w:pPr>
    </w:lvl>
    <w:lvl w:ilvl="7" w:tplc="041F0019" w:tentative="1">
      <w:start w:val="1"/>
      <w:numFmt w:val="lowerLetter"/>
      <w:lvlText w:val="%8."/>
      <w:lvlJc w:val="left"/>
      <w:pPr>
        <w:ind w:left="7189" w:hanging="360"/>
      </w:pPr>
    </w:lvl>
    <w:lvl w:ilvl="8" w:tplc="041F001B" w:tentative="1">
      <w:start w:val="1"/>
      <w:numFmt w:val="lowerRoman"/>
      <w:lvlText w:val="%9."/>
      <w:lvlJc w:val="right"/>
      <w:pPr>
        <w:ind w:left="7909" w:hanging="180"/>
      </w:pPr>
    </w:lvl>
  </w:abstractNum>
  <w:abstractNum w:abstractNumId="3" w15:restartNumberingAfterBreak="0">
    <w:nsid w:val="08EC64EA"/>
    <w:multiLevelType w:val="hybridMultilevel"/>
    <w:tmpl w:val="888E4CBE"/>
    <w:lvl w:ilvl="0" w:tplc="449CA1D8">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C135FBD"/>
    <w:multiLevelType w:val="hybridMultilevel"/>
    <w:tmpl w:val="8A30C018"/>
    <w:lvl w:ilvl="0" w:tplc="69EE2D68">
      <w:start w:val="2"/>
      <w:numFmt w:val="decimal"/>
      <w:lvlText w:val="(%1)"/>
      <w:lvlJc w:val="left"/>
      <w:pPr>
        <w:ind w:left="3191" w:hanging="355"/>
      </w:pPr>
      <w:rPr>
        <w:rFonts w:ascii="Times New Roman" w:eastAsia="Times New Roman" w:hAnsi="Times New Roman" w:cs="Times New Roman" w:hint="default"/>
        <w:spacing w:val="0"/>
        <w:w w:val="100"/>
        <w:sz w:val="24"/>
        <w:szCs w:val="24"/>
      </w:rPr>
    </w:lvl>
    <w:lvl w:ilvl="1" w:tplc="041F0019" w:tentative="1">
      <w:start w:val="1"/>
      <w:numFmt w:val="lowerLetter"/>
      <w:lvlText w:val="%2."/>
      <w:lvlJc w:val="left"/>
      <w:pPr>
        <w:ind w:left="3454" w:hanging="360"/>
      </w:pPr>
    </w:lvl>
    <w:lvl w:ilvl="2" w:tplc="041F001B" w:tentative="1">
      <w:start w:val="1"/>
      <w:numFmt w:val="lowerRoman"/>
      <w:lvlText w:val="%3."/>
      <w:lvlJc w:val="right"/>
      <w:pPr>
        <w:ind w:left="4174" w:hanging="180"/>
      </w:pPr>
    </w:lvl>
    <w:lvl w:ilvl="3" w:tplc="041F000F" w:tentative="1">
      <w:start w:val="1"/>
      <w:numFmt w:val="decimal"/>
      <w:lvlText w:val="%4."/>
      <w:lvlJc w:val="left"/>
      <w:pPr>
        <w:ind w:left="4894" w:hanging="360"/>
      </w:pPr>
    </w:lvl>
    <w:lvl w:ilvl="4" w:tplc="041F0019" w:tentative="1">
      <w:start w:val="1"/>
      <w:numFmt w:val="lowerLetter"/>
      <w:lvlText w:val="%5."/>
      <w:lvlJc w:val="left"/>
      <w:pPr>
        <w:ind w:left="5614" w:hanging="360"/>
      </w:pPr>
    </w:lvl>
    <w:lvl w:ilvl="5" w:tplc="041F001B" w:tentative="1">
      <w:start w:val="1"/>
      <w:numFmt w:val="lowerRoman"/>
      <w:lvlText w:val="%6."/>
      <w:lvlJc w:val="right"/>
      <w:pPr>
        <w:ind w:left="6334" w:hanging="180"/>
      </w:pPr>
    </w:lvl>
    <w:lvl w:ilvl="6" w:tplc="041F000F" w:tentative="1">
      <w:start w:val="1"/>
      <w:numFmt w:val="decimal"/>
      <w:lvlText w:val="%7."/>
      <w:lvlJc w:val="left"/>
      <w:pPr>
        <w:ind w:left="7054" w:hanging="360"/>
      </w:pPr>
    </w:lvl>
    <w:lvl w:ilvl="7" w:tplc="041F0019" w:tentative="1">
      <w:start w:val="1"/>
      <w:numFmt w:val="lowerLetter"/>
      <w:lvlText w:val="%8."/>
      <w:lvlJc w:val="left"/>
      <w:pPr>
        <w:ind w:left="7774" w:hanging="360"/>
      </w:pPr>
    </w:lvl>
    <w:lvl w:ilvl="8" w:tplc="041F001B" w:tentative="1">
      <w:start w:val="1"/>
      <w:numFmt w:val="lowerRoman"/>
      <w:lvlText w:val="%9."/>
      <w:lvlJc w:val="right"/>
      <w:pPr>
        <w:ind w:left="8494" w:hanging="180"/>
      </w:pPr>
    </w:lvl>
  </w:abstractNum>
  <w:abstractNum w:abstractNumId="5" w15:restartNumberingAfterBreak="0">
    <w:nsid w:val="0C681489"/>
    <w:multiLevelType w:val="hybridMultilevel"/>
    <w:tmpl w:val="1ABAAB6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0D1A4132"/>
    <w:multiLevelType w:val="hybridMultilevel"/>
    <w:tmpl w:val="AE52F4B2"/>
    <w:lvl w:ilvl="0" w:tplc="041F001B">
      <w:start w:val="1"/>
      <w:numFmt w:val="lowerRoman"/>
      <w:lvlText w:val="%1."/>
      <w:lvlJc w:val="right"/>
      <w:pPr>
        <w:ind w:left="786"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DB9709D"/>
    <w:multiLevelType w:val="hybridMultilevel"/>
    <w:tmpl w:val="0978A8BC"/>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27E7ADA"/>
    <w:multiLevelType w:val="hybridMultilevel"/>
    <w:tmpl w:val="A7B8ECD6"/>
    <w:lvl w:ilvl="0" w:tplc="041F001B">
      <w:start w:val="1"/>
      <w:numFmt w:val="lowerRoman"/>
      <w:lvlText w:val="%1."/>
      <w:lvlJc w:val="right"/>
      <w:pPr>
        <w:ind w:left="1713" w:hanging="360"/>
      </w:pPr>
    </w:lvl>
    <w:lvl w:ilvl="1" w:tplc="041F0019" w:tentative="1">
      <w:start w:val="1"/>
      <w:numFmt w:val="lowerLetter"/>
      <w:lvlText w:val="%2."/>
      <w:lvlJc w:val="left"/>
      <w:pPr>
        <w:ind w:left="2433" w:hanging="360"/>
      </w:pPr>
    </w:lvl>
    <w:lvl w:ilvl="2" w:tplc="041F001B" w:tentative="1">
      <w:start w:val="1"/>
      <w:numFmt w:val="lowerRoman"/>
      <w:lvlText w:val="%3."/>
      <w:lvlJc w:val="right"/>
      <w:pPr>
        <w:ind w:left="3153" w:hanging="180"/>
      </w:pPr>
    </w:lvl>
    <w:lvl w:ilvl="3" w:tplc="041F000F" w:tentative="1">
      <w:start w:val="1"/>
      <w:numFmt w:val="decimal"/>
      <w:lvlText w:val="%4."/>
      <w:lvlJc w:val="left"/>
      <w:pPr>
        <w:ind w:left="3873" w:hanging="360"/>
      </w:pPr>
    </w:lvl>
    <w:lvl w:ilvl="4" w:tplc="041F0019" w:tentative="1">
      <w:start w:val="1"/>
      <w:numFmt w:val="lowerLetter"/>
      <w:lvlText w:val="%5."/>
      <w:lvlJc w:val="left"/>
      <w:pPr>
        <w:ind w:left="4593" w:hanging="360"/>
      </w:pPr>
    </w:lvl>
    <w:lvl w:ilvl="5" w:tplc="041F001B" w:tentative="1">
      <w:start w:val="1"/>
      <w:numFmt w:val="lowerRoman"/>
      <w:lvlText w:val="%6."/>
      <w:lvlJc w:val="right"/>
      <w:pPr>
        <w:ind w:left="5313" w:hanging="180"/>
      </w:pPr>
    </w:lvl>
    <w:lvl w:ilvl="6" w:tplc="041F000F" w:tentative="1">
      <w:start w:val="1"/>
      <w:numFmt w:val="decimal"/>
      <w:lvlText w:val="%7."/>
      <w:lvlJc w:val="left"/>
      <w:pPr>
        <w:ind w:left="6033" w:hanging="360"/>
      </w:pPr>
    </w:lvl>
    <w:lvl w:ilvl="7" w:tplc="041F0019" w:tentative="1">
      <w:start w:val="1"/>
      <w:numFmt w:val="lowerLetter"/>
      <w:lvlText w:val="%8."/>
      <w:lvlJc w:val="left"/>
      <w:pPr>
        <w:ind w:left="6753" w:hanging="360"/>
      </w:pPr>
    </w:lvl>
    <w:lvl w:ilvl="8" w:tplc="041F001B" w:tentative="1">
      <w:start w:val="1"/>
      <w:numFmt w:val="lowerRoman"/>
      <w:lvlText w:val="%9."/>
      <w:lvlJc w:val="right"/>
      <w:pPr>
        <w:ind w:left="7473" w:hanging="180"/>
      </w:pPr>
    </w:lvl>
  </w:abstractNum>
  <w:abstractNum w:abstractNumId="9" w15:restartNumberingAfterBreak="0">
    <w:nsid w:val="2BA22B5A"/>
    <w:multiLevelType w:val="hybridMultilevel"/>
    <w:tmpl w:val="A81022D0"/>
    <w:lvl w:ilvl="0" w:tplc="041F001B">
      <w:start w:val="1"/>
      <w:numFmt w:val="lowerRoman"/>
      <w:lvlText w:val="%1."/>
      <w:lvlJc w:val="right"/>
      <w:pPr>
        <w:ind w:left="1713" w:hanging="360"/>
      </w:pPr>
    </w:lvl>
    <w:lvl w:ilvl="1" w:tplc="041F0019" w:tentative="1">
      <w:start w:val="1"/>
      <w:numFmt w:val="lowerLetter"/>
      <w:lvlText w:val="%2."/>
      <w:lvlJc w:val="left"/>
      <w:pPr>
        <w:ind w:left="2433" w:hanging="360"/>
      </w:pPr>
    </w:lvl>
    <w:lvl w:ilvl="2" w:tplc="041F001B" w:tentative="1">
      <w:start w:val="1"/>
      <w:numFmt w:val="lowerRoman"/>
      <w:lvlText w:val="%3."/>
      <w:lvlJc w:val="right"/>
      <w:pPr>
        <w:ind w:left="3153" w:hanging="180"/>
      </w:pPr>
    </w:lvl>
    <w:lvl w:ilvl="3" w:tplc="041F000F" w:tentative="1">
      <w:start w:val="1"/>
      <w:numFmt w:val="decimal"/>
      <w:lvlText w:val="%4."/>
      <w:lvlJc w:val="left"/>
      <w:pPr>
        <w:ind w:left="3873" w:hanging="360"/>
      </w:pPr>
    </w:lvl>
    <w:lvl w:ilvl="4" w:tplc="041F0019" w:tentative="1">
      <w:start w:val="1"/>
      <w:numFmt w:val="lowerLetter"/>
      <w:lvlText w:val="%5."/>
      <w:lvlJc w:val="left"/>
      <w:pPr>
        <w:ind w:left="4593" w:hanging="360"/>
      </w:pPr>
    </w:lvl>
    <w:lvl w:ilvl="5" w:tplc="041F001B" w:tentative="1">
      <w:start w:val="1"/>
      <w:numFmt w:val="lowerRoman"/>
      <w:lvlText w:val="%6."/>
      <w:lvlJc w:val="right"/>
      <w:pPr>
        <w:ind w:left="5313" w:hanging="180"/>
      </w:pPr>
    </w:lvl>
    <w:lvl w:ilvl="6" w:tplc="041F000F" w:tentative="1">
      <w:start w:val="1"/>
      <w:numFmt w:val="decimal"/>
      <w:lvlText w:val="%7."/>
      <w:lvlJc w:val="left"/>
      <w:pPr>
        <w:ind w:left="6033" w:hanging="360"/>
      </w:pPr>
    </w:lvl>
    <w:lvl w:ilvl="7" w:tplc="041F0019" w:tentative="1">
      <w:start w:val="1"/>
      <w:numFmt w:val="lowerLetter"/>
      <w:lvlText w:val="%8."/>
      <w:lvlJc w:val="left"/>
      <w:pPr>
        <w:ind w:left="6753" w:hanging="360"/>
      </w:pPr>
    </w:lvl>
    <w:lvl w:ilvl="8" w:tplc="041F001B" w:tentative="1">
      <w:start w:val="1"/>
      <w:numFmt w:val="lowerRoman"/>
      <w:lvlText w:val="%9."/>
      <w:lvlJc w:val="right"/>
      <w:pPr>
        <w:ind w:left="7473" w:hanging="180"/>
      </w:pPr>
    </w:lvl>
  </w:abstractNum>
  <w:abstractNum w:abstractNumId="10" w15:restartNumberingAfterBreak="0">
    <w:nsid w:val="2EAB005A"/>
    <w:multiLevelType w:val="hybridMultilevel"/>
    <w:tmpl w:val="8438CA52"/>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1B35B14"/>
    <w:multiLevelType w:val="multilevel"/>
    <w:tmpl w:val="049C3C1E"/>
    <w:lvl w:ilvl="0">
      <w:start w:val="1"/>
      <mc:AlternateContent>
        <mc:Choice Requires="w14">
          <w:numFmt w:val="custom" w:format="a, ç, ĝ, ..."/>
        </mc:Choice>
        <mc:Fallback>
          <w:numFmt w:val="decimal"/>
        </mc:Fallback>
      </mc:AlternateContent>
      <w:lvlText w:val="%1)"/>
      <w:lvlJc w:val="left"/>
      <w:pPr>
        <w:ind w:left="116" w:hanging="250"/>
      </w:pPr>
      <w:rPr>
        <w:rFonts w:hint="default"/>
        <w:sz w:val="24"/>
        <w:szCs w:val="24"/>
      </w:rPr>
    </w:lvl>
    <w:lvl w:ilvl="1">
      <w:numFmt w:val="lowerLetter"/>
      <w:lvlText w:val="%2)"/>
      <w:lvlJc w:val="left"/>
      <w:pPr>
        <w:ind w:left="1040" w:hanging="250"/>
      </w:pPr>
    </w:lvl>
    <w:lvl w:ilvl="2">
      <w:numFmt w:val="lowerRoman"/>
      <w:lvlText w:val="%3)"/>
      <w:lvlJc w:val="right"/>
      <w:pPr>
        <w:ind w:left="1960" w:hanging="250"/>
      </w:pPr>
    </w:lvl>
    <w:lvl w:ilvl="3">
      <w:numFmt w:val="decimal"/>
      <w:lvlText w:val="(%4)"/>
      <w:lvlJc w:val="left"/>
      <w:pPr>
        <w:ind w:left="2881" w:hanging="250"/>
      </w:pPr>
    </w:lvl>
    <w:lvl w:ilvl="4">
      <w:numFmt w:val="lowerLetter"/>
      <w:lvlText w:val="(%5)"/>
      <w:lvlJc w:val="left"/>
      <w:pPr>
        <w:ind w:left="3801" w:hanging="250"/>
      </w:pPr>
    </w:lvl>
    <w:lvl w:ilvl="5">
      <w:numFmt w:val="lowerRoman"/>
      <w:lvlText w:val="(%6)"/>
      <w:lvlJc w:val="right"/>
      <w:pPr>
        <w:ind w:left="4722" w:hanging="250"/>
      </w:pPr>
    </w:lvl>
    <w:lvl w:ilvl="6">
      <w:numFmt w:val="decimal"/>
      <w:lvlText w:val="%7."/>
      <w:lvlJc w:val="left"/>
      <w:pPr>
        <w:ind w:left="5642" w:hanging="250"/>
      </w:pPr>
    </w:lvl>
    <w:lvl w:ilvl="7">
      <w:numFmt w:val="lowerLetter"/>
      <w:lvlText w:val="%8."/>
      <w:lvlJc w:val="left"/>
      <w:pPr>
        <w:ind w:left="6562" w:hanging="250"/>
      </w:pPr>
    </w:lvl>
    <w:lvl w:ilvl="8">
      <w:numFmt w:val="lowerRoman"/>
      <w:lvlText w:val="%9."/>
      <w:lvlJc w:val="right"/>
      <w:pPr>
        <w:ind w:left="7483" w:hanging="250"/>
      </w:pPr>
    </w:lvl>
  </w:abstractNum>
  <w:abstractNum w:abstractNumId="12" w15:restartNumberingAfterBreak="0">
    <w:nsid w:val="324E16C9"/>
    <w:multiLevelType w:val="hybridMultilevel"/>
    <w:tmpl w:val="A77CAE5E"/>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3FC12D6"/>
    <w:multiLevelType w:val="hybridMultilevel"/>
    <w:tmpl w:val="9E9C5508"/>
    <w:lvl w:ilvl="0" w:tplc="874E5E1A">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346E1465"/>
    <w:multiLevelType w:val="hybridMultilevel"/>
    <w:tmpl w:val="913C2F88"/>
    <w:lvl w:ilvl="0" w:tplc="AC10943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5E66718"/>
    <w:multiLevelType w:val="hybridMultilevel"/>
    <w:tmpl w:val="A0A68612"/>
    <w:lvl w:ilvl="0" w:tplc="4274DD54">
      <w:start w:val="2"/>
      <w:numFmt w:val="decimal"/>
      <w:lvlText w:val="(%1)"/>
      <w:lvlJc w:val="left"/>
      <w:pPr>
        <w:ind w:left="1177" w:hanging="355"/>
      </w:pPr>
      <w:rPr>
        <w:rFonts w:ascii="Times New Roman" w:eastAsia="Times New Roman" w:hAnsi="Times New Roman" w:cs="Times New Roman" w:hint="default"/>
        <w:spacing w:val="0"/>
        <w:w w:val="100"/>
        <w:sz w:val="24"/>
        <w:szCs w:val="24"/>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6" w15:restartNumberingAfterBreak="0">
    <w:nsid w:val="3A4E0F05"/>
    <w:multiLevelType w:val="hybridMultilevel"/>
    <w:tmpl w:val="E82EAECC"/>
    <w:lvl w:ilvl="0" w:tplc="FA3672E4">
      <w:start w:val="2"/>
      <w:numFmt w:val="decimal"/>
      <w:lvlText w:val="(%1)"/>
      <w:lvlJc w:val="left"/>
      <w:pPr>
        <w:ind w:left="4183" w:hanging="355"/>
      </w:pPr>
      <w:rPr>
        <w:rFonts w:ascii="Times New Roman" w:eastAsia="Times New Roman" w:hAnsi="Times New Roman" w:cs="Times New Roman" w:hint="default"/>
        <w:spacing w:val="0"/>
        <w:w w:val="100"/>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3BE464C6"/>
    <w:multiLevelType w:val="hybridMultilevel"/>
    <w:tmpl w:val="9F90E836"/>
    <w:lvl w:ilvl="0" w:tplc="041F001B">
      <w:start w:val="1"/>
      <w:numFmt w:val="lowerRoman"/>
      <w:lvlText w:val="%1."/>
      <w:lvlJc w:val="righ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8" w15:restartNumberingAfterBreak="0">
    <w:nsid w:val="43D17921"/>
    <w:multiLevelType w:val="hybridMultilevel"/>
    <w:tmpl w:val="6CF69CF6"/>
    <w:lvl w:ilvl="0" w:tplc="041F0011">
      <w:start w:val="1"/>
      <w:numFmt w:val="decimal"/>
      <w:lvlText w:val="%1)"/>
      <w:lvlJc w:val="left"/>
      <w:pPr>
        <w:ind w:left="836" w:hanging="360"/>
      </w:pPr>
    </w:lvl>
    <w:lvl w:ilvl="1" w:tplc="041F0019" w:tentative="1">
      <w:start w:val="1"/>
      <w:numFmt w:val="lowerLetter"/>
      <w:lvlText w:val="%2."/>
      <w:lvlJc w:val="left"/>
      <w:pPr>
        <w:ind w:left="1556" w:hanging="360"/>
      </w:pPr>
    </w:lvl>
    <w:lvl w:ilvl="2" w:tplc="041F001B" w:tentative="1">
      <w:start w:val="1"/>
      <w:numFmt w:val="lowerRoman"/>
      <w:lvlText w:val="%3."/>
      <w:lvlJc w:val="right"/>
      <w:pPr>
        <w:ind w:left="2276" w:hanging="180"/>
      </w:pPr>
    </w:lvl>
    <w:lvl w:ilvl="3" w:tplc="041F000F" w:tentative="1">
      <w:start w:val="1"/>
      <w:numFmt w:val="decimal"/>
      <w:lvlText w:val="%4."/>
      <w:lvlJc w:val="left"/>
      <w:pPr>
        <w:ind w:left="2996" w:hanging="360"/>
      </w:pPr>
    </w:lvl>
    <w:lvl w:ilvl="4" w:tplc="041F0019" w:tentative="1">
      <w:start w:val="1"/>
      <w:numFmt w:val="lowerLetter"/>
      <w:lvlText w:val="%5."/>
      <w:lvlJc w:val="left"/>
      <w:pPr>
        <w:ind w:left="3716" w:hanging="360"/>
      </w:pPr>
    </w:lvl>
    <w:lvl w:ilvl="5" w:tplc="041F001B" w:tentative="1">
      <w:start w:val="1"/>
      <w:numFmt w:val="lowerRoman"/>
      <w:lvlText w:val="%6."/>
      <w:lvlJc w:val="right"/>
      <w:pPr>
        <w:ind w:left="4436" w:hanging="180"/>
      </w:pPr>
    </w:lvl>
    <w:lvl w:ilvl="6" w:tplc="041F000F" w:tentative="1">
      <w:start w:val="1"/>
      <w:numFmt w:val="decimal"/>
      <w:lvlText w:val="%7."/>
      <w:lvlJc w:val="left"/>
      <w:pPr>
        <w:ind w:left="5156" w:hanging="360"/>
      </w:pPr>
    </w:lvl>
    <w:lvl w:ilvl="7" w:tplc="041F0019" w:tentative="1">
      <w:start w:val="1"/>
      <w:numFmt w:val="lowerLetter"/>
      <w:lvlText w:val="%8."/>
      <w:lvlJc w:val="left"/>
      <w:pPr>
        <w:ind w:left="5876" w:hanging="360"/>
      </w:pPr>
    </w:lvl>
    <w:lvl w:ilvl="8" w:tplc="041F001B" w:tentative="1">
      <w:start w:val="1"/>
      <w:numFmt w:val="lowerRoman"/>
      <w:lvlText w:val="%9."/>
      <w:lvlJc w:val="right"/>
      <w:pPr>
        <w:ind w:left="6596" w:hanging="180"/>
      </w:pPr>
    </w:lvl>
  </w:abstractNum>
  <w:abstractNum w:abstractNumId="19" w15:restartNumberingAfterBreak="0">
    <w:nsid w:val="46060F4F"/>
    <w:multiLevelType w:val="multilevel"/>
    <w:tmpl w:val="7CF652C6"/>
    <w:lvl w:ilvl="0">
      <w:start w:val="1"/>
      <mc:AlternateContent>
        <mc:Choice Requires="w14">
          <w:numFmt w:val="custom" w:format="a, ç, ĝ, ..."/>
        </mc:Choice>
        <mc:Fallback>
          <w:numFmt w:val="decimal"/>
        </mc:Fallback>
      </mc:AlternateContent>
      <w:lvlText w:val="%1)"/>
      <w:lvlJc w:val="left"/>
      <w:pPr>
        <w:ind w:left="116" w:hanging="250"/>
      </w:pPr>
      <w:rPr>
        <w:rFonts w:hint="default"/>
        <w:sz w:val="24"/>
        <w:szCs w:val="24"/>
      </w:rPr>
    </w:lvl>
    <w:lvl w:ilvl="1">
      <w:numFmt w:val="lowerLetter"/>
      <w:lvlText w:val="%2)"/>
      <w:lvlJc w:val="left"/>
      <w:pPr>
        <w:ind w:left="1040" w:hanging="250"/>
      </w:pPr>
      <w:rPr>
        <w:rFonts w:hint="default"/>
      </w:rPr>
    </w:lvl>
    <w:lvl w:ilvl="2">
      <w:numFmt w:val="lowerRoman"/>
      <w:lvlText w:val="%3)"/>
      <w:lvlJc w:val="right"/>
      <w:pPr>
        <w:ind w:left="1960" w:hanging="250"/>
      </w:pPr>
      <w:rPr>
        <w:rFonts w:hint="default"/>
      </w:rPr>
    </w:lvl>
    <w:lvl w:ilvl="3">
      <w:numFmt w:val="decimal"/>
      <w:lvlText w:val="(%4)"/>
      <w:lvlJc w:val="left"/>
      <w:pPr>
        <w:ind w:left="2881" w:hanging="250"/>
      </w:pPr>
      <w:rPr>
        <w:rFonts w:hint="default"/>
      </w:rPr>
    </w:lvl>
    <w:lvl w:ilvl="4">
      <w:numFmt w:val="lowerLetter"/>
      <w:lvlText w:val="(%5)"/>
      <w:lvlJc w:val="left"/>
      <w:pPr>
        <w:ind w:left="3801" w:hanging="250"/>
      </w:pPr>
      <w:rPr>
        <w:rFonts w:hint="default"/>
      </w:rPr>
    </w:lvl>
    <w:lvl w:ilvl="5">
      <w:numFmt w:val="lowerRoman"/>
      <w:lvlText w:val="(%6)"/>
      <w:lvlJc w:val="right"/>
      <w:pPr>
        <w:ind w:left="4722" w:hanging="250"/>
      </w:pPr>
      <w:rPr>
        <w:rFonts w:hint="default"/>
      </w:rPr>
    </w:lvl>
    <w:lvl w:ilvl="6">
      <w:numFmt w:val="decimal"/>
      <w:lvlText w:val="%7."/>
      <w:lvlJc w:val="left"/>
      <w:pPr>
        <w:ind w:left="5642" w:hanging="250"/>
      </w:pPr>
      <w:rPr>
        <w:rFonts w:hint="default"/>
      </w:rPr>
    </w:lvl>
    <w:lvl w:ilvl="7">
      <w:numFmt w:val="lowerLetter"/>
      <w:lvlText w:val="%8."/>
      <w:lvlJc w:val="left"/>
      <w:pPr>
        <w:ind w:left="6562" w:hanging="250"/>
      </w:pPr>
      <w:rPr>
        <w:rFonts w:hint="default"/>
      </w:rPr>
    </w:lvl>
    <w:lvl w:ilvl="8">
      <w:numFmt w:val="lowerRoman"/>
      <w:lvlText w:val="%9."/>
      <w:lvlJc w:val="right"/>
      <w:pPr>
        <w:ind w:left="7483" w:hanging="250"/>
      </w:pPr>
      <w:rPr>
        <w:rFonts w:hint="default"/>
      </w:rPr>
    </w:lvl>
  </w:abstractNum>
  <w:abstractNum w:abstractNumId="20" w15:restartNumberingAfterBreak="0">
    <w:nsid w:val="47A95C7B"/>
    <w:multiLevelType w:val="hybridMultilevel"/>
    <w:tmpl w:val="8438CA52"/>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4B3A3BD9"/>
    <w:multiLevelType w:val="hybridMultilevel"/>
    <w:tmpl w:val="72383FB4"/>
    <w:lvl w:ilvl="0" w:tplc="041F001B">
      <w:start w:val="1"/>
      <w:numFmt w:val="lowerRoman"/>
      <w:lvlText w:val="%1."/>
      <w:lvlJc w:val="right"/>
      <w:pPr>
        <w:ind w:left="1793" w:hanging="360"/>
      </w:pPr>
    </w:lvl>
    <w:lvl w:ilvl="1" w:tplc="041F0019" w:tentative="1">
      <w:start w:val="1"/>
      <w:numFmt w:val="lowerLetter"/>
      <w:lvlText w:val="%2."/>
      <w:lvlJc w:val="left"/>
      <w:pPr>
        <w:ind w:left="2513" w:hanging="360"/>
      </w:pPr>
    </w:lvl>
    <w:lvl w:ilvl="2" w:tplc="041F001B" w:tentative="1">
      <w:start w:val="1"/>
      <w:numFmt w:val="lowerRoman"/>
      <w:lvlText w:val="%3."/>
      <w:lvlJc w:val="right"/>
      <w:pPr>
        <w:ind w:left="3233" w:hanging="180"/>
      </w:pPr>
    </w:lvl>
    <w:lvl w:ilvl="3" w:tplc="041F000F" w:tentative="1">
      <w:start w:val="1"/>
      <w:numFmt w:val="decimal"/>
      <w:lvlText w:val="%4."/>
      <w:lvlJc w:val="left"/>
      <w:pPr>
        <w:ind w:left="3953" w:hanging="360"/>
      </w:pPr>
    </w:lvl>
    <w:lvl w:ilvl="4" w:tplc="041F0019" w:tentative="1">
      <w:start w:val="1"/>
      <w:numFmt w:val="lowerLetter"/>
      <w:lvlText w:val="%5."/>
      <w:lvlJc w:val="left"/>
      <w:pPr>
        <w:ind w:left="4673" w:hanging="360"/>
      </w:pPr>
    </w:lvl>
    <w:lvl w:ilvl="5" w:tplc="041F001B" w:tentative="1">
      <w:start w:val="1"/>
      <w:numFmt w:val="lowerRoman"/>
      <w:lvlText w:val="%6."/>
      <w:lvlJc w:val="right"/>
      <w:pPr>
        <w:ind w:left="5393" w:hanging="180"/>
      </w:pPr>
    </w:lvl>
    <w:lvl w:ilvl="6" w:tplc="041F000F" w:tentative="1">
      <w:start w:val="1"/>
      <w:numFmt w:val="decimal"/>
      <w:lvlText w:val="%7."/>
      <w:lvlJc w:val="left"/>
      <w:pPr>
        <w:ind w:left="6113" w:hanging="360"/>
      </w:pPr>
    </w:lvl>
    <w:lvl w:ilvl="7" w:tplc="041F0019" w:tentative="1">
      <w:start w:val="1"/>
      <w:numFmt w:val="lowerLetter"/>
      <w:lvlText w:val="%8."/>
      <w:lvlJc w:val="left"/>
      <w:pPr>
        <w:ind w:left="6833" w:hanging="360"/>
      </w:pPr>
    </w:lvl>
    <w:lvl w:ilvl="8" w:tplc="041F001B" w:tentative="1">
      <w:start w:val="1"/>
      <w:numFmt w:val="lowerRoman"/>
      <w:lvlText w:val="%9."/>
      <w:lvlJc w:val="right"/>
      <w:pPr>
        <w:ind w:left="7553" w:hanging="180"/>
      </w:pPr>
    </w:lvl>
  </w:abstractNum>
  <w:abstractNum w:abstractNumId="22" w15:restartNumberingAfterBreak="0">
    <w:nsid w:val="52FF4048"/>
    <w:multiLevelType w:val="hybridMultilevel"/>
    <w:tmpl w:val="7CE25814"/>
    <w:lvl w:ilvl="0" w:tplc="041F001B">
      <w:start w:val="1"/>
      <w:numFmt w:val="lowerRoman"/>
      <w:lvlText w:val="%1."/>
      <w:lvlJc w:val="right"/>
      <w:pPr>
        <w:ind w:left="1713" w:hanging="360"/>
      </w:pPr>
    </w:lvl>
    <w:lvl w:ilvl="1" w:tplc="041F0019" w:tentative="1">
      <w:start w:val="1"/>
      <w:numFmt w:val="lowerLetter"/>
      <w:lvlText w:val="%2."/>
      <w:lvlJc w:val="left"/>
      <w:pPr>
        <w:ind w:left="2433" w:hanging="360"/>
      </w:pPr>
    </w:lvl>
    <w:lvl w:ilvl="2" w:tplc="041F001B" w:tentative="1">
      <w:start w:val="1"/>
      <w:numFmt w:val="lowerRoman"/>
      <w:lvlText w:val="%3."/>
      <w:lvlJc w:val="right"/>
      <w:pPr>
        <w:ind w:left="3153" w:hanging="180"/>
      </w:pPr>
    </w:lvl>
    <w:lvl w:ilvl="3" w:tplc="041F000F" w:tentative="1">
      <w:start w:val="1"/>
      <w:numFmt w:val="decimal"/>
      <w:lvlText w:val="%4."/>
      <w:lvlJc w:val="left"/>
      <w:pPr>
        <w:ind w:left="3873" w:hanging="360"/>
      </w:pPr>
    </w:lvl>
    <w:lvl w:ilvl="4" w:tplc="041F0019" w:tentative="1">
      <w:start w:val="1"/>
      <w:numFmt w:val="lowerLetter"/>
      <w:lvlText w:val="%5."/>
      <w:lvlJc w:val="left"/>
      <w:pPr>
        <w:ind w:left="4593" w:hanging="360"/>
      </w:pPr>
    </w:lvl>
    <w:lvl w:ilvl="5" w:tplc="041F001B" w:tentative="1">
      <w:start w:val="1"/>
      <w:numFmt w:val="lowerRoman"/>
      <w:lvlText w:val="%6."/>
      <w:lvlJc w:val="right"/>
      <w:pPr>
        <w:ind w:left="5313" w:hanging="180"/>
      </w:pPr>
    </w:lvl>
    <w:lvl w:ilvl="6" w:tplc="041F000F" w:tentative="1">
      <w:start w:val="1"/>
      <w:numFmt w:val="decimal"/>
      <w:lvlText w:val="%7."/>
      <w:lvlJc w:val="left"/>
      <w:pPr>
        <w:ind w:left="6033" w:hanging="360"/>
      </w:pPr>
    </w:lvl>
    <w:lvl w:ilvl="7" w:tplc="041F0019" w:tentative="1">
      <w:start w:val="1"/>
      <w:numFmt w:val="lowerLetter"/>
      <w:lvlText w:val="%8."/>
      <w:lvlJc w:val="left"/>
      <w:pPr>
        <w:ind w:left="6753" w:hanging="360"/>
      </w:pPr>
    </w:lvl>
    <w:lvl w:ilvl="8" w:tplc="041F001B" w:tentative="1">
      <w:start w:val="1"/>
      <w:numFmt w:val="lowerRoman"/>
      <w:lvlText w:val="%9."/>
      <w:lvlJc w:val="right"/>
      <w:pPr>
        <w:ind w:left="7473" w:hanging="180"/>
      </w:pPr>
    </w:lvl>
  </w:abstractNum>
  <w:abstractNum w:abstractNumId="23" w15:restartNumberingAfterBreak="0">
    <w:nsid w:val="56455A80"/>
    <w:multiLevelType w:val="hybridMultilevel"/>
    <w:tmpl w:val="608C75F6"/>
    <w:lvl w:ilvl="0" w:tplc="041F001B">
      <w:start w:val="1"/>
      <w:numFmt w:val="lowerRoman"/>
      <w:lvlText w:val="%1."/>
      <w:lvlJc w:val="righ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4" w15:restartNumberingAfterBreak="0">
    <w:nsid w:val="57E129DF"/>
    <w:multiLevelType w:val="multilevel"/>
    <w:tmpl w:val="049C3C1E"/>
    <w:lvl w:ilvl="0">
      <w:start w:val="1"/>
      <mc:AlternateContent>
        <mc:Choice Requires="w14">
          <w:numFmt w:val="custom" w:format="a, ç, ĝ, ..."/>
        </mc:Choice>
        <mc:Fallback>
          <w:numFmt w:val="decimal"/>
        </mc:Fallback>
      </mc:AlternateContent>
      <w:lvlText w:val="%1)"/>
      <w:lvlJc w:val="left"/>
      <w:pPr>
        <w:ind w:left="116" w:hanging="250"/>
      </w:pPr>
      <w:rPr>
        <w:rFonts w:hint="default"/>
        <w:sz w:val="24"/>
        <w:szCs w:val="24"/>
      </w:rPr>
    </w:lvl>
    <w:lvl w:ilvl="1">
      <w:numFmt w:val="lowerLetter"/>
      <w:lvlText w:val="%2)"/>
      <w:lvlJc w:val="left"/>
      <w:pPr>
        <w:ind w:left="1040" w:hanging="250"/>
      </w:pPr>
    </w:lvl>
    <w:lvl w:ilvl="2">
      <w:numFmt w:val="lowerRoman"/>
      <w:lvlText w:val="%3)"/>
      <w:lvlJc w:val="right"/>
      <w:pPr>
        <w:ind w:left="1960" w:hanging="250"/>
      </w:pPr>
    </w:lvl>
    <w:lvl w:ilvl="3">
      <w:numFmt w:val="decimal"/>
      <w:lvlText w:val="(%4)"/>
      <w:lvlJc w:val="left"/>
      <w:pPr>
        <w:ind w:left="2881" w:hanging="250"/>
      </w:pPr>
    </w:lvl>
    <w:lvl w:ilvl="4">
      <w:numFmt w:val="lowerLetter"/>
      <w:lvlText w:val="(%5)"/>
      <w:lvlJc w:val="left"/>
      <w:pPr>
        <w:ind w:left="3801" w:hanging="250"/>
      </w:pPr>
    </w:lvl>
    <w:lvl w:ilvl="5">
      <w:numFmt w:val="lowerRoman"/>
      <w:lvlText w:val="(%6)"/>
      <w:lvlJc w:val="right"/>
      <w:pPr>
        <w:ind w:left="4722" w:hanging="250"/>
      </w:pPr>
    </w:lvl>
    <w:lvl w:ilvl="6">
      <w:numFmt w:val="decimal"/>
      <w:lvlText w:val="%7."/>
      <w:lvlJc w:val="left"/>
      <w:pPr>
        <w:ind w:left="5642" w:hanging="250"/>
      </w:pPr>
    </w:lvl>
    <w:lvl w:ilvl="7">
      <w:numFmt w:val="lowerLetter"/>
      <w:lvlText w:val="%8."/>
      <w:lvlJc w:val="left"/>
      <w:pPr>
        <w:ind w:left="6562" w:hanging="250"/>
      </w:pPr>
    </w:lvl>
    <w:lvl w:ilvl="8">
      <w:numFmt w:val="lowerRoman"/>
      <w:lvlText w:val="%9."/>
      <w:lvlJc w:val="right"/>
      <w:pPr>
        <w:ind w:left="7483" w:hanging="250"/>
      </w:pPr>
    </w:lvl>
  </w:abstractNum>
  <w:abstractNum w:abstractNumId="25" w15:restartNumberingAfterBreak="0">
    <w:nsid w:val="5D501734"/>
    <w:multiLevelType w:val="hybridMultilevel"/>
    <w:tmpl w:val="8110D0EE"/>
    <w:lvl w:ilvl="0" w:tplc="66A8D060">
      <w:start w:val="1"/>
      <w:numFmt w:val="decimal"/>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6" w15:restartNumberingAfterBreak="0">
    <w:nsid w:val="5F6C7358"/>
    <w:multiLevelType w:val="hybridMultilevel"/>
    <w:tmpl w:val="DDB4FAC0"/>
    <w:lvl w:ilvl="0" w:tplc="B44074B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5FCB49DA"/>
    <w:multiLevelType w:val="hybridMultilevel"/>
    <w:tmpl w:val="24509A90"/>
    <w:lvl w:ilvl="0" w:tplc="041F0011">
      <w:start w:val="1"/>
      <w:numFmt w:val="decimal"/>
      <w:lvlText w:val="%1)"/>
      <w:lvlJc w:val="left"/>
      <w:pPr>
        <w:ind w:left="1429" w:hanging="360"/>
      </w:p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28" w15:restartNumberingAfterBreak="0">
    <w:nsid w:val="620E041C"/>
    <w:multiLevelType w:val="hybridMultilevel"/>
    <w:tmpl w:val="B26C4F1C"/>
    <w:lvl w:ilvl="0" w:tplc="8A684214">
      <w:start w:val="1"/>
      <mc:AlternateContent>
        <mc:Choice Requires="w14">
          <w:numFmt w:val="custom" w:format="a, ç, ĝ, ..."/>
        </mc:Choice>
        <mc:Fallback>
          <w:numFmt w:val="decimal"/>
        </mc:Fallback>
      </mc:AlternateContent>
      <w:lvlText w:val="%1)"/>
      <w:lvlJc w:val="left"/>
      <w:pPr>
        <w:ind w:left="1429" w:hanging="360"/>
      </w:pPr>
      <w:rPr>
        <w:rFonts w:hint="default"/>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29" w15:restartNumberingAfterBreak="0">
    <w:nsid w:val="62A524B4"/>
    <w:multiLevelType w:val="hybridMultilevel"/>
    <w:tmpl w:val="2F9AAA4C"/>
    <w:lvl w:ilvl="0" w:tplc="041F0011">
      <w:start w:val="1"/>
      <w:numFmt w:val="decimal"/>
      <w:lvlText w:val="%1)"/>
      <w:lvlJc w:val="left"/>
      <w:pPr>
        <w:ind w:left="1429" w:hanging="360"/>
      </w:p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30" w15:restartNumberingAfterBreak="0">
    <w:nsid w:val="63947CA0"/>
    <w:multiLevelType w:val="hybridMultilevel"/>
    <w:tmpl w:val="444C9FF2"/>
    <w:lvl w:ilvl="0" w:tplc="041F0011">
      <w:start w:val="1"/>
      <w:numFmt w:val="decimal"/>
      <w:lvlText w:val="%1)"/>
      <w:lvlJc w:val="left"/>
      <w:pPr>
        <w:ind w:left="1429" w:hanging="360"/>
      </w:p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31" w15:restartNumberingAfterBreak="0">
    <w:nsid w:val="6417028A"/>
    <w:multiLevelType w:val="hybridMultilevel"/>
    <w:tmpl w:val="42F64F40"/>
    <w:lvl w:ilvl="0" w:tplc="8A684214">
      <w:start w:val="1"/>
      <mc:AlternateContent>
        <mc:Choice Requires="w14">
          <w:numFmt w:val="custom" w:format="a, ç, ĝ, ..."/>
        </mc:Choice>
        <mc:Fallback>
          <w:numFmt w:val="decimal"/>
        </mc:Fallback>
      </mc:AlternateContent>
      <w:lvlText w:val="%1)"/>
      <w:lvlJc w:val="left"/>
      <w:pPr>
        <w:ind w:left="1429" w:hanging="360"/>
      </w:pPr>
      <w:rPr>
        <w:rFonts w:hint="default"/>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32" w15:restartNumberingAfterBreak="0">
    <w:nsid w:val="706F1E98"/>
    <w:multiLevelType w:val="hybridMultilevel"/>
    <w:tmpl w:val="D2F0F9FC"/>
    <w:lvl w:ilvl="0" w:tplc="041F001B">
      <w:start w:val="1"/>
      <w:numFmt w:val="lowerRoman"/>
      <w:lvlText w:val="%1."/>
      <w:lvlJc w:val="right"/>
      <w:pPr>
        <w:ind w:left="1793" w:hanging="360"/>
      </w:pPr>
    </w:lvl>
    <w:lvl w:ilvl="1" w:tplc="041F0019" w:tentative="1">
      <w:start w:val="1"/>
      <w:numFmt w:val="lowerLetter"/>
      <w:lvlText w:val="%2."/>
      <w:lvlJc w:val="left"/>
      <w:pPr>
        <w:ind w:left="2513" w:hanging="360"/>
      </w:pPr>
    </w:lvl>
    <w:lvl w:ilvl="2" w:tplc="041F001B" w:tentative="1">
      <w:start w:val="1"/>
      <w:numFmt w:val="lowerRoman"/>
      <w:lvlText w:val="%3."/>
      <w:lvlJc w:val="right"/>
      <w:pPr>
        <w:ind w:left="3233" w:hanging="180"/>
      </w:pPr>
    </w:lvl>
    <w:lvl w:ilvl="3" w:tplc="041F000F" w:tentative="1">
      <w:start w:val="1"/>
      <w:numFmt w:val="decimal"/>
      <w:lvlText w:val="%4."/>
      <w:lvlJc w:val="left"/>
      <w:pPr>
        <w:ind w:left="3953" w:hanging="360"/>
      </w:pPr>
    </w:lvl>
    <w:lvl w:ilvl="4" w:tplc="041F0019" w:tentative="1">
      <w:start w:val="1"/>
      <w:numFmt w:val="lowerLetter"/>
      <w:lvlText w:val="%5."/>
      <w:lvlJc w:val="left"/>
      <w:pPr>
        <w:ind w:left="4673" w:hanging="360"/>
      </w:pPr>
    </w:lvl>
    <w:lvl w:ilvl="5" w:tplc="041F001B" w:tentative="1">
      <w:start w:val="1"/>
      <w:numFmt w:val="lowerRoman"/>
      <w:lvlText w:val="%6."/>
      <w:lvlJc w:val="right"/>
      <w:pPr>
        <w:ind w:left="5393" w:hanging="180"/>
      </w:pPr>
    </w:lvl>
    <w:lvl w:ilvl="6" w:tplc="041F000F" w:tentative="1">
      <w:start w:val="1"/>
      <w:numFmt w:val="decimal"/>
      <w:lvlText w:val="%7."/>
      <w:lvlJc w:val="left"/>
      <w:pPr>
        <w:ind w:left="6113" w:hanging="360"/>
      </w:pPr>
    </w:lvl>
    <w:lvl w:ilvl="7" w:tplc="041F0019" w:tentative="1">
      <w:start w:val="1"/>
      <w:numFmt w:val="lowerLetter"/>
      <w:lvlText w:val="%8."/>
      <w:lvlJc w:val="left"/>
      <w:pPr>
        <w:ind w:left="6833" w:hanging="360"/>
      </w:pPr>
    </w:lvl>
    <w:lvl w:ilvl="8" w:tplc="041F001B" w:tentative="1">
      <w:start w:val="1"/>
      <w:numFmt w:val="lowerRoman"/>
      <w:lvlText w:val="%9."/>
      <w:lvlJc w:val="right"/>
      <w:pPr>
        <w:ind w:left="7553" w:hanging="180"/>
      </w:pPr>
    </w:lvl>
  </w:abstractNum>
  <w:abstractNum w:abstractNumId="33" w15:restartNumberingAfterBreak="0">
    <w:nsid w:val="7A805BF2"/>
    <w:multiLevelType w:val="hybridMultilevel"/>
    <w:tmpl w:val="234A4EC8"/>
    <w:lvl w:ilvl="0" w:tplc="041F001B">
      <w:start w:val="1"/>
      <w:numFmt w:val="lowerRoman"/>
      <w:lvlText w:val="%1."/>
      <w:lvlJc w:val="right"/>
      <w:pPr>
        <w:ind w:left="1890" w:hanging="360"/>
      </w:pPr>
    </w:lvl>
    <w:lvl w:ilvl="1" w:tplc="041F0019" w:tentative="1">
      <w:start w:val="1"/>
      <w:numFmt w:val="lowerLetter"/>
      <w:lvlText w:val="%2."/>
      <w:lvlJc w:val="left"/>
      <w:pPr>
        <w:ind w:left="2610" w:hanging="360"/>
      </w:pPr>
    </w:lvl>
    <w:lvl w:ilvl="2" w:tplc="041F001B" w:tentative="1">
      <w:start w:val="1"/>
      <w:numFmt w:val="lowerRoman"/>
      <w:lvlText w:val="%3."/>
      <w:lvlJc w:val="right"/>
      <w:pPr>
        <w:ind w:left="3330" w:hanging="180"/>
      </w:pPr>
    </w:lvl>
    <w:lvl w:ilvl="3" w:tplc="041F000F" w:tentative="1">
      <w:start w:val="1"/>
      <w:numFmt w:val="decimal"/>
      <w:lvlText w:val="%4."/>
      <w:lvlJc w:val="left"/>
      <w:pPr>
        <w:ind w:left="4050" w:hanging="360"/>
      </w:pPr>
    </w:lvl>
    <w:lvl w:ilvl="4" w:tplc="041F0019" w:tentative="1">
      <w:start w:val="1"/>
      <w:numFmt w:val="lowerLetter"/>
      <w:lvlText w:val="%5."/>
      <w:lvlJc w:val="left"/>
      <w:pPr>
        <w:ind w:left="4770" w:hanging="360"/>
      </w:pPr>
    </w:lvl>
    <w:lvl w:ilvl="5" w:tplc="041F001B" w:tentative="1">
      <w:start w:val="1"/>
      <w:numFmt w:val="lowerRoman"/>
      <w:lvlText w:val="%6."/>
      <w:lvlJc w:val="right"/>
      <w:pPr>
        <w:ind w:left="5490" w:hanging="180"/>
      </w:pPr>
    </w:lvl>
    <w:lvl w:ilvl="6" w:tplc="041F000F" w:tentative="1">
      <w:start w:val="1"/>
      <w:numFmt w:val="decimal"/>
      <w:lvlText w:val="%7."/>
      <w:lvlJc w:val="left"/>
      <w:pPr>
        <w:ind w:left="6210" w:hanging="360"/>
      </w:pPr>
    </w:lvl>
    <w:lvl w:ilvl="7" w:tplc="041F0019" w:tentative="1">
      <w:start w:val="1"/>
      <w:numFmt w:val="lowerLetter"/>
      <w:lvlText w:val="%8."/>
      <w:lvlJc w:val="left"/>
      <w:pPr>
        <w:ind w:left="6930" w:hanging="360"/>
      </w:pPr>
    </w:lvl>
    <w:lvl w:ilvl="8" w:tplc="041F001B" w:tentative="1">
      <w:start w:val="1"/>
      <w:numFmt w:val="lowerRoman"/>
      <w:lvlText w:val="%9."/>
      <w:lvlJc w:val="right"/>
      <w:pPr>
        <w:ind w:left="7650" w:hanging="180"/>
      </w:pPr>
    </w:lvl>
  </w:abstractNum>
  <w:abstractNum w:abstractNumId="34" w15:restartNumberingAfterBreak="0">
    <w:nsid w:val="7BB36804"/>
    <w:multiLevelType w:val="hybridMultilevel"/>
    <w:tmpl w:val="711236C6"/>
    <w:lvl w:ilvl="0" w:tplc="7F5200D2">
      <w:start w:val="7"/>
      <w:numFmt w:val="decimal"/>
      <w:lvlText w:val="EK-%1:"/>
      <w:lvlJc w:val="left"/>
      <w:pPr>
        <w:ind w:left="1181"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3"/>
  </w:num>
  <w:num w:numId="2">
    <w:abstractNumId w:val="11"/>
  </w:num>
  <w:num w:numId="3">
    <w:abstractNumId w:val="5"/>
  </w:num>
  <w:num w:numId="4">
    <w:abstractNumId w:val="0"/>
  </w:num>
  <w:num w:numId="5">
    <w:abstractNumId w:val="1"/>
  </w:num>
  <w:num w:numId="6">
    <w:abstractNumId w:val="19"/>
  </w:num>
  <w:num w:numId="7">
    <w:abstractNumId w:val="24"/>
  </w:num>
  <w:num w:numId="8">
    <w:abstractNumId w:val="4"/>
  </w:num>
  <w:num w:numId="9">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8"/>
  </w:num>
  <w:num w:numId="11">
    <w:abstractNumId w:val="31"/>
  </w:num>
  <w:num w:numId="12">
    <w:abstractNumId w:val="34"/>
  </w:num>
  <w:num w:numId="13">
    <w:abstractNumId w:val="7"/>
  </w:num>
  <w:num w:numId="14">
    <w:abstractNumId w:val="12"/>
  </w:num>
  <w:num w:numId="15">
    <w:abstractNumId w:val="25"/>
  </w:num>
  <w:num w:numId="16">
    <w:abstractNumId w:val="18"/>
  </w:num>
  <w:num w:numId="17">
    <w:abstractNumId w:val="10"/>
  </w:num>
  <w:num w:numId="18">
    <w:abstractNumId w:val="6"/>
  </w:num>
  <w:num w:numId="19">
    <w:abstractNumId w:val="17"/>
  </w:num>
  <w:num w:numId="20">
    <w:abstractNumId w:val="23"/>
  </w:num>
  <w:num w:numId="21">
    <w:abstractNumId w:val="20"/>
  </w:num>
  <w:num w:numId="22">
    <w:abstractNumId w:val="29"/>
  </w:num>
  <w:num w:numId="23">
    <w:abstractNumId w:val="21"/>
  </w:num>
  <w:num w:numId="24">
    <w:abstractNumId w:val="32"/>
  </w:num>
  <w:num w:numId="25">
    <w:abstractNumId w:val="22"/>
  </w:num>
  <w:num w:numId="26">
    <w:abstractNumId w:val="30"/>
  </w:num>
  <w:num w:numId="27">
    <w:abstractNumId w:val="33"/>
  </w:num>
  <w:num w:numId="28">
    <w:abstractNumId w:val="8"/>
  </w:num>
  <w:num w:numId="29">
    <w:abstractNumId w:val="27"/>
  </w:num>
  <w:num w:numId="30">
    <w:abstractNumId w:val="2"/>
  </w:num>
  <w:num w:numId="31">
    <w:abstractNumId w:val="9"/>
  </w:num>
  <w:num w:numId="32">
    <w:abstractNumId w:val="13"/>
  </w:num>
  <w:num w:numId="33">
    <w:abstractNumId w:val="14"/>
  </w:num>
  <w:num w:numId="34">
    <w:abstractNumId w:val="26"/>
  </w:num>
  <w:num w:numId="3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082A"/>
    <w:rsid w:val="000026BF"/>
    <w:rsid w:val="00062515"/>
    <w:rsid w:val="00063455"/>
    <w:rsid w:val="00073706"/>
    <w:rsid w:val="00084247"/>
    <w:rsid w:val="000913EF"/>
    <w:rsid w:val="0009333F"/>
    <w:rsid w:val="000A42FC"/>
    <w:rsid w:val="000C713B"/>
    <w:rsid w:val="000E0425"/>
    <w:rsid w:val="001319B4"/>
    <w:rsid w:val="00135526"/>
    <w:rsid w:val="001411F1"/>
    <w:rsid w:val="00172576"/>
    <w:rsid w:val="001751FE"/>
    <w:rsid w:val="001A1B6C"/>
    <w:rsid w:val="001B3879"/>
    <w:rsid w:val="001B498A"/>
    <w:rsid w:val="001E2293"/>
    <w:rsid w:val="001F56AC"/>
    <w:rsid w:val="00214623"/>
    <w:rsid w:val="002317E4"/>
    <w:rsid w:val="0023237A"/>
    <w:rsid w:val="00244F2E"/>
    <w:rsid w:val="00251838"/>
    <w:rsid w:val="00261A52"/>
    <w:rsid w:val="0027771F"/>
    <w:rsid w:val="00280938"/>
    <w:rsid w:val="00281D2F"/>
    <w:rsid w:val="00283FBF"/>
    <w:rsid w:val="002A3346"/>
    <w:rsid w:val="002E1686"/>
    <w:rsid w:val="002E16B0"/>
    <w:rsid w:val="002E2D25"/>
    <w:rsid w:val="002E37C8"/>
    <w:rsid w:val="002F4311"/>
    <w:rsid w:val="002F68CB"/>
    <w:rsid w:val="003001B2"/>
    <w:rsid w:val="00300747"/>
    <w:rsid w:val="00317191"/>
    <w:rsid w:val="00324541"/>
    <w:rsid w:val="00331FE8"/>
    <w:rsid w:val="00342C7C"/>
    <w:rsid w:val="003444E4"/>
    <w:rsid w:val="003535FD"/>
    <w:rsid w:val="003615F9"/>
    <w:rsid w:val="0036608D"/>
    <w:rsid w:val="0036678B"/>
    <w:rsid w:val="00396328"/>
    <w:rsid w:val="003A5ABE"/>
    <w:rsid w:val="003B5CD3"/>
    <w:rsid w:val="003C27E4"/>
    <w:rsid w:val="003F3C2E"/>
    <w:rsid w:val="003F4C17"/>
    <w:rsid w:val="0042734E"/>
    <w:rsid w:val="004279F2"/>
    <w:rsid w:val="0043176B"/>
    <w:rsid w:val="00432292"/>
    <w:rsid w:val="00435BD1"/>
    <w:rsid w:val="004412BB"/>
    <w:rsid w:val="00441D6A"/>
    <w:rsid w:val="00442AB0"/>
    <w:rsid w:val="0045315B"/>
    <w:rsid w:val="0047224B"/>
    <w:rsid w:val="0047238C"/>
    <w:rsid w:val="00493D3C"/>
    <w:rsid w:val="004A388B"/>
    <w:rsid w:val="004A6094"/>
    <w:rsid w:val="004B1CCD"/>
    <w:rsid w:val="004C1961"/>
    <w:rsid w:val="004C64CF"/>
    <w:rsid w:val="004C6B92"/>
    <w:rsid w:val="004E163E"/>
    <w:rsid w:val="004E1F0C"/>
    <w:rsid w:val="004E4870"/>
    <w:rsid w:val="005074BE"/>
    <w:rsid w:val="00521174"/>
    <w:rsid w:val="005433B9"/>
    <w:rsid w:val="00546A5A"/>
    <w:rsid w:val="0055273D"/>
    <w:rsid w:val="005624F1"/>
    <w:rsid w:val="0056467A"/>
    <w:rsid w:val="0058082A"/>
    <w:rsid w:val="005968A9"/>
    <w:rsid w:val="005A3ADC"/>
    <w:rsid w:val="005A7CAE"/>
    <w:rsid w:val="005F33F8"/>
    <w:rsid w:val="00607033"/>
    <w:rsid w:val="006118DB"/>
    <w:rsid w:val="00612A11"/>
    <w:rsid w:val="00621EFF"/>
    <w:rsid w:val="00625814"/>
    <w:rsid w:val="00633E64"/>
    <w:rsid w:val="006437AA"/>
    <w:rsid w:val="00644129"/>
    <w:rsid w:val="006519C5"/>
    <w:rsid w:val="0066113B"/>
    <w:rsid w:val="006751D7"/>
    <w:rsid w:val="00677ED6"/>
    <w:rsid w:val="006A49C7"/>
    <w:rsid w:val="006B59EC"/>
    <w:rsid w:val="006D2208"/>
    <w:rsid w:val="006E0C00"/>
    <w:rsid w:val="00704D96"/>
    <w:rsid w:val="00725BA6"/>
    <w:rsid w:val="00733200"/>
    <w:rsid w:val="00767A5C"/>
    <w:rsid w:val="00770A28"/>
    <w:rsid w:val="00776927"/>
    <w:rsid w:val="00780345"/>
    <w:rsid w:val="00786B06"/>
    <w:rsid w:val="00790AF1"/>
    <w:rsid w:val="00791A6F"/>
    <w:rsid w:val="007A219B"/>
    <w:rsid w:val="007A73D3"/>
    <w:rsid w:val="007C774D"/>
    <w:rsid w:val="007D792B"/>
    <w:rsid w:val="00804EC7"/>
    <w:rsid w:val="008448D9"/>
    <w:rsid w:val="0085770B"/>
    <w:rsid w:val="00862100"/>
    <w:rsid w:val="00862A86"/>
    <w:rsid w:val="008753D8"/>
    <w:rsid w:val="00882259"/>
    <w:rsid w:val="00885A96"/>
    <w:rsid w:val="008947EA"/>
    <w:rsid w:val="008A6B53"/>
    <w:rsid w:val="008B597D"/>
    <w:rsid w:val="008C0291"/>
    <w:rsid w:val="008C1118"/>
    <w:rsid w:val="008C1214"/>
    <w:rsid w:val="008C40C9"/>
    <w:rsid w:val="008C4B09"/>
    <w:rsid w:val="00901B3B"/>
    <w:rsid w:val="0092346E"/>
    <w:rsid w:val="00926CA9"/>
    <w:rsid w:val="00931686"/>
    <w:rsid w:val="00931AC2"/>
    <w:rsid w:val="00936C51"/>
    <w:rsid w:val="00937DDB"/>
    <w:rsid w:val="00941733"/>
    <w:rsid w:val="0094646A"/>
    <w:rsid w:val="00951317"/>
    <w:rsid w:val="00956728"/>
    <w:rsid w:val="00976625"/>
    <w:rsid w:val="009832D7"/>
    <w:rsid w:val="00983D4B"/>
    <w:rsid w:val="009A33BE"/>
    <w:rsid w:val="009A6101"/>
    <w:rsid w:val="009C3A1F"/>
    <w:rsid w:val="009C5D96"/>
    <w:rsid w:val="009C708C"/>
    <w:rsid w:val="009E5579"/>
    <w:rsid w:val="00A02AD4"/>
    <w:rsid w:val="00A034A6"/>
    <w:rsid w:val="00A05A9C"/>
    <w:rsid w:val="00A17678"/>
    <w:rsid w:val="00A24F94"/>
    <w:rsid w:val="00A3399C"/>
    <w:rsid w:val="00A414C3"/>
    <w:rsid w:val="00A51B3F"/>
    <w:rsid w:val="00A62B76"/>
    <w:rsid w:val="00A71BCB"/>
    <w:rsid w:val="00A7348C"/>
    <w:rsid w:val="00A92364"/>
    <w:rsid w:val="00A962C2"/>
    <w:rsid w:val="00AA5A49"/>
    <w:rsid w:val="00AA5C79"/>
    <w:rsid w:val="00AC7669"/>
    <w:rsid w:val="00AC7F9C"/>
    <w:rsid w:val="00AD3D7C"/>
    <w:rsid w:val="00AF593A"/>
    <w:rsid w:val="00B203CD"/>
    <w:rsid w:val="00B43136"/>
    <w:rsid w:val="00B6662B"/>
    <w:rsid w:val="00B702C3"/>
    <w:rsid w:val="00B73FF0"/>
    <w:rsid w:val="00B90A33"/>
    <w:rsid w:val="00B92DD0"/>
    <w:rsid w:val="00BA0834"/>
    <w:rsid w:val="00BA54B2"/>
    <w:rsid w:val="00BB543F"/>
    <w:rsid w:val="00BE76E0"/>
    <w:rsid w:val="00C14AA7"/>
    <w:rsid w:val="00C33C80"/>
    <w:rsid w:val="00C34705"/>
    <w:rsid w:val="00C406E0"/>
    <w:rsid w:val="00C4252D"/>
    <w:rsid w:val="00C4677F"/>
    <w:rsid w:val="00C60022"/>
    <w:rsid w:val="00C7660F"/>
    <w:rsid w:val="00CD58C9"/>
    <w:rsid w:val="00CE1369"/>
    <w:rsid w:val="00CE2698"/>
    <w:rsid w:val="00CE4A17"/>
    <w:rsid w:val="00D02A5D"/>
    <w:rsid w:val="00D46C5B"/>
    <w:rsid w:val="00D55D6E"/>
    <w:rsid w:val="00D56519"/>
    <w:rsid w:val="00D72062"/>
    <w:rsid w:val="00D86619"/>
    <w:rsid w:val="00DD31BE"/>
    <w:rsid w:val="00DD359F"/>
    <w:rsid w:val="00DD5435"/>
    <w:rsid w:val="00DE23C8"/>
    <w:rsid w:val="00DE366F"/>
    <w:rsid w:val="00DE56A7"/>
    <w:rsid w:val="00DE5FB1"/>
    <w:rsid w:val="00DF3B32"/>
    <w:rsid w:val="00DF4603"/>
    <w:rsid w:val="00DF7BE8"/>
    <w:rsid w:val="00E127EE"/>
    <w:rsid w:val="00E144EE"/>
    <w:rsid w:val="00E902B3"/>
    <w:rsid w:val="00EB54D0"/>
    <w:rsid w:val="00EB66DE"/>
    <w:rsid w:val="00EC0BC3"/>
    <w:rsid w:val="00EC5CCD"/>
    <w:rsid w:val="00ED5B64"/>
    <w:rsid w:val="00EE127D"/>
    <w:rsid w:val="00EE7F1A"/>
    <w:rsid w:val="00EF0995"/>
    <w:rsid w:val="00EF1334"/>
    <w:rsid w:val="00EF4B1E"/>
    <w:rsid w:val="00F00679"/>
    <w:rsid w:val="00F0179A"/>
    <w:rsid w:val="00F019B9"/>
    <w:rsid w:val="00F06740"/>
    <w:rsid w:val="00F151C1"/>
    <w:rsid w:val="00F16D91"/>
    <w:rsid w:val="00F30589"/>
    <w:rsid w:val="00F33B51"/>
    <w:rsid w:val="00F42819"/>
    <w:rsid w:val="00F45685"/>
    <w:rsid w:val="00F51F58"/>
    <w:rsid w:val="00F5516B"/>
    <w:rsid w:val="00FB1B80"/>
    <w:rsid w:val="00FC3343"/>
    <w:rsid w:val="00FC54CA"/>
    <w:rsid w:val="00FD6A25"/>
    <w:rsid w:val="00FF1A85"/>
    <w:rsid w:val="00FF6F0B"/>
    <w:rsid w:val="00FF760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2C55B"/>
  <w15:chartTrackingRefBased/>
  <w15:docId w15:val="{EE1C9D62-A7A9-49A9-9D3A-E17A3E72E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54CA"/>
  </w:style>
  <w:style w:type="paragraph" w:styleId="Balk1">
    <w:name w:val="heading 1"/>
    <w:basedOn w:val="Normal"/>
    <w:next w:val="Normal"/>
    <w:link w:val="Balk1Char"/>
    <w:uiPriority w:val="9"/>
    <w:qFormat/>
    <w:rsid w:val="0058082A"/>
    <w:pPr>
      <w:keepNext/>
      <w:keepLines/>
      <w:spacing w:before="240" w:after="0" w:line="276" w:lineRule="auto"/>
      <w:ind w:firstLine="708"/>
      <w:jc w:val="both"/>
      <w:outlineLvl w:val="0"/>
    </w:pPr>
    <w:rPr>
      <w:rFonts w:ascii="Times New Roman" w:eastAsia="Times New Roman" w:hAnsi="Times New Roman" w:cs="Times New Roman"/>
      <w:b/>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8082A"/>
    <w:rPr>
      <w:rFonts w:ascii="Times New Roman" w:eastAsia="Times New Roman" w:hAnsi="Times New Roman" w:cs="Times New Roman"/>
      <w:b/>
      <w:sz w:val="24"/>
      <w:szCs w:val="24"/>
      <w:lang w:eastAsia="tr-TR"/>
    </w:rPr>
  </w:style>
  <w:style w:type="paragraph" w:styleId="Altyaz">
    <w:name w:val="Subtitle"/>
    <w:basedOn w:val="Normal"/>
    <w:next w:val="Normal"/>
    <w:link w:val="AltyazChar"/>
    <w:rsid w:val="0058082A"/>
    <w:pPr>
      <w:keepNext/>
      <w:keepLines/>
      <w:spacing w:before="360" w:after="80" w:line="240" w:lineRule="auto"/>
      <w:jc w:val="both"/>
    </w:pPr>
    <w:rPr>
      <w:rFonts w:ascii="Georgia" w:eastAsia="Georgia" w:hAnsi="Georgia" w:cs="Georgia"/>
      <w:i/>
      <w:color w:val="666666"/>
      <w:sz w:val="48"/>
      <w:szCs w:val="48"/>
      <w:lang w:eastAsia="tr-TR"/>
    </w:rPr>
  </w:style>
  <w:style w:type="character" w:customStyle="1" w:styleId="AltyazChar">
    <w:name w:val="Altyazı Char"/>
    <w:basedOn w:val="VarsaylanParagrafYazTipi"/>
    <w:link w:val="Altyaz"/>
    <w:rsid w:val="0058082A"/>
    <w:rPr>
      <w:rFonts w:ascii="Georgia" w:eastAsia="Georgia" w:hAnsi="Georgia" w:cs="Georgia"/>
      <w:i/>
      <w:color w:val="666666"/>
      <w:sz w:val="48"/>
      <w:szCs w:val="48"/>
      <w:lang w:eastAsia="tr-TR"/>
    </w:rPr>
  </w:style>
  <w:style w:type="paragraph" w:styleId="ListeParagraf">
    <w:name w:val="List Paragraph"/>
    <w:basedOn w:val="Normal"/>
    <w:uiPriority w:val="1"/>
    <w:qFormat/>
    <w:rsid w:val="0058082A"/>
    <w:pPr>
      <w:spacing w:after="0" w:line="240" w:lineRule="auto"/>
      <w:ind w:left="720"/>
      <w:contextualSpacing/>
      <w:jc w:val="both"/>
    </w:pPr>
    <w:rPr>
      <w:rFonts w:ascii="Times New Roman" w:eastAsia="Times New Roman" w:hAnsi="Times New Roman" w:cs="Times New Roman"/>
      <w:sz w:val="24"/>
      <w:szCs w:val="24"/>
      <w:lang w:eastAsia="tr-TR"/>
    </w:rPr>
  </w:style>
  <w:style w:type="paragraph" w:styleId="NormalWeb">
    <w:name w:val="Normal (Web)"/>
    <w:basedOn w:val="Normal"/>
    <w:uiPriority w:val="99"/>
    <w:unhideWhenUsed/>
    <w:rsid w:val="009A610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DipnotMetni">
    <w:name w:val="footnote text"/>
    <w:aliases w:val="Dipnot Metni Char Char Char,Dipnot Metni Char Char"/>
    <w:basedOn w:val="Normal"/>
    <w:link w:val="DipnotMetniChar"/>
    <w:rsid w:val="00EE127D"/>
    <w:pPr>
      <w:spacing w:after="0" w:line="240" w:lineRule="auto"/>
    </w:pPr>
    <w:rPr>
      <w:rFonts w:ascii="Times New Roman" w:eastAsia="Times New Roman" w:hAnsi="Times New Roman" w:cs="Times New Roman"/>
      <w:sz w:val="20"/>
      <w:szCs w:val="20"/>
      <w:lang w:eastAsia="tr-TR"/>
    </w:rPr>
  </w:style>
  <w:style w:type="character" w:customStyle="1" w:styleId="DipnotMetniChar">
    <w:name w:val="Dipnot Metni Char"/>
    <w:aliases w:val="Dipnot Metni Char Char Char Char,Dipnot Metni Char Char Char1"/>
    <w:basedOn w:val="VarsaylanParagrafYazTipi"/>
    <w:link w:val="DipnotMetni"/>
    <w:rsid w:val="00EE127D"/>
    <w:rPr>
      <w:rFonts w:ascii="Times New Roman" w:eastAsia="Times New Roman" w:hAnsi="Times New Roman" w:cs="Times New Roman"/>
      <w:sz w:val="20"/>
      <w:szCs w:val="20"/>
      <w:lang w:eastAsia="tr-TR"/>
    </w:rPr>
  </w:style>
  <w:style w:type="character" w:styleId="DipnotBavurusu">
    <w:name w:val="footnote reference"/>
    <w:basedOn w:val="VarsaylanParagrafYazTipi"/>
    <w:uiPriority w:val="99"/>
    <w:semiHidden/>
    <w:unhideWhenUsed/>
    <w:rsid w:val="00EE127D"/>
    <w:rPr>
      <w:vertAlign w:val="superscript"/>
    </w:rPr>
  </w:style>
  <w:style w:type="character" w:styleId="AklamaBavurusu">
    <w:name w:val="annotation reference"/>
    <w:basedOn w:val="VarsaylanParagrafYazTipi"/>
    <w:uiPriority w:val="99"/>
    <w:semiHidden/>
    <w:unhideWhenUsed/>
    <w:rsid w:val="00937DDB"/>
    <w:rPr>
      <w:sz w:val="16"/>
      <w:szCs w:val="16"/>
    </w:rPr>
  </w:style>
  <w:style w:type="paragraph" w:styleId="AklamaMetni">
    <w:name w:val="annotation text"/>
    <w:basedOn w:val="Normal"/>
    <w:link w:val="AklamaMetniChar"/>
    <w:uiPriority w:val="99"/>
    <w:semiHidden/>
    <w:unhideWhenUsed/>
    <w:rsid w:val="00937DDB"/>
    <w:pPr>
      <w:spacing w:line="240" w:lineRule="auto"/>
    </w:pPr>
    <w:rPr>
      <w:sz w:val="20"/>
      <w:szCs w:val="20"/>
    </w:rPr>
  </w:style>
  <w:style w:type="character" w:customStyle="1" w:styleId="AklamaMetniChar">
    <w:name w:val="Açıklama Metni Char"/>
    <w:basedOn w:val="VarsaylanParagrafYazTipi"/>
    <w:link w:val="AklamaMetni"/>
    <w:uiPriority w:val="99"/>
    <w:semiHidden/>
    <w:rsid w:val="00937DDB"/>
    <w:rPr>
      <w:sz w:val="20"/>
      <w:szCs w:val="20"/>
    </w:rPr>
  </w:style>
  <w:style w:type="paragraph" w:styleId="AklamaKonusu">
    <w:name w:val="annotation subject"/>
    <w:basedOn w:val="AklamaMetni"/>
    <w:next w:val="AklamaMetni"/>
    <w:link w:val="AklamaKonusuChar"/>
    <w:uiPriority w:val="99"/>
    <w:semiHidden/>
    <w:unhideWhenUsed/>
    <w:rsid w:val="00937DDB"/>
    <w:rPr>
      <w:b/>
      <w:bCs/>
    </w:rPr>
  </w:style>
  <w:style w:type="character" w:customStyle="1" w:styleId="AklamaKonusuChar">
    <w:name w:val="Açıklama Konusu Char"/>
    <w:basedOn w:val="AklamaMetniChar"/>
    <w:link w:val="AklamaKonusu"/>
    <w:uiPriority w:val="99"/>
    <w:semiHidden/>
    <w:rsid w:val="00937DDB"/>
    <w:rPr>
      <w:b/>
      <w:bCs/>
      <w:sz w:val="20"/>
      <w:szCs w:val="20"/>
    </w:rPr>
  </w:style>
  <w:style w:type="paragraph" w:styleId="BalonMetni">
    <w:name w:val="Balloon Text"/>
    <w:basedOn w:val="Normal"/>
    <w:link w:val="BalonMetniChar"/>
    <w:uiPriority w:val="99"/>
    <w:semiHidden/>
    <w:unhideWhenUsed/>
    <w:rsid w:val="00937DDB"/>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37DDB"/>
    <w:rPr>
      <w:rFonts w:ascii="Segoe UI" w:hAnsi="Segoe UI" w:cs="Segoe UI"/>
      <w:sz w:val="18"/>
      <w:szCs w:val="18"/>
    </w:rPr>
  </w:style>
  <w:style w:type="paragraph" w:styleId="stBilgi">
    <w:name w:val="header"/>
    <w:basedOn w:val="Normal"/>
    <w:link w:val="stBilgiChar"/>
    <w:uiPriority w:val="99"/>
    <w:unhideWhenUsed/>
    <w:rsid w:val="0045315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5315B"/>
  </w:style>
  <w:style w:type="paragraph" w:styleId="AltBilgi">
    <w:name w:val="footer"/>
    <w:basedOn w:val="Normal"/>
    <w:link w:val="AltBilgiChar"/>
    <w:uiPriority w:val="99"/>
    <w:unhideWhenUsed/>
    <w:rsid w:val="0045315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5315B"/>
  </w:style>
  <w:style w:type="table" w:customStyle="1" w:styleId="TableNormal">
    <w:name w:val="Table Normal"/>
    <w:uiPriority w:val="2"/>
    <w:qFormat/>
    <w:rsid w:val="004C64CF"/>
    <w:pPr>
      <w:spacing w:after="0" w:line="240" w:lineRule="auto"/>
      <w:jc w:val="both"/>
    </w:pPr>
    <w:rPr>
      <w:rFonts w:ascii="Times New Roman" w:eastAsia="Times New Roman" w:hAnsi="Times New Roman" w:cs="Times New Roman"/>
      <w:sz w:val="24"/>
      <w:szCs w:val="24"/>
      <w:lang w:eastAsia="tr-TR"/>
    </w:rPr>
    <w:tblPr>
      <w:tblCellMar>
        <w:top w:w="0" w:type="dxa"/>
        <w:left w:w="0" w:type="dxa"/>
        <w:bottom w:w="0" w:type="dxa"/>
        <w:right w:w="0" w:type="dxa"/>
      </w:tblCellMar>
    </w:tblPr>
  </w:style>
  <w:style w:type="character" w:styleId="Gl">
    <w:name w:val="Strong"/>
    <w:aliases w:val="Normal1"/>
    <w:uiPriority w:val="22"/>
    <w:qFormat/>
    <w:rsid w:val="00084247"/>
    <w:rPr>
      <w:rFonts w:ascii="Times New Roman" w:hAnsi="Times New Roman"/>
      <w:bCs/>
      <w:sz w:val="24"/>
    </w:rPr>
  </w:style>
  <w:style w:type="character" w:customStyle="1" w:styleId="Stil2">
    <w:name w:val="Stil2"/>
    <w:uiPriority w:val="1"/>
    <w:qFormat/>
    <w:rsid w:val="00084247"/>
    <w:rPr>
      <w:rFonts w:ascii="Times New Roman" w:hAnsi="Times New Roman"/>
      <w:b/>
      <w:iCs/>
      <w:color w:val="00B0F0"/>
      <w:sz w:val="24"/>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9128410">
      <w:bodyDiv w:val="1"/>
      <w:marLeft w:val="0"/>
      <w:marRight w:val="0"/>
      <w:marTop w:val="0"/>
      <w:marBottom w:val="0"/>
      <w:divBdr>
        <w:top w:val="none" w:sz="0" w:space="0" w:color="auto"/>
        <w:left w:val="none" w:sz="0" w:space="0" w:color="auto"/>
        <w:bottom w:val="none" w:sz="0" w:space="0" w:color="auto"/>
        <w:right w:val="none" w:sz="0" w:space="0" w:color="auto"/>
      </w:divBdr>
    </w:div>
    <w:div w:id="1728727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14BFA4-3137-45E6-8DD8-E4ECF935C9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2142</Words>
  <Characters>12215</Characters>
  <Application>Microsoft Office Word</Application>
  <DocSecurity>0</DocSecurity>
  <Lines>101</Lines>
  <Paragraphs>28</Paragraphs>
  <ScaleCrop>false</ScaleCrop>
  <HeadingPairs>
    <vt:vector size="2" baseType="variant">
      <vt:variant>
        <vt:lpstr>Konu Başlığı</vt:lpstr>
      </vt:variant>
      <vt:variant>
        <vt:i4>1</vt:i4>
      </vt:variant>
    </vt:vector>
  </HeadingPairs>
  <TitlesOfParts>
    <vt:vector size="1" baseType="lpstr">
      <vt:lpstr/>
    </vt:vector>
  </TitlesOfParts>
  <Company>İŞKUR</Company>
  <LinksUpToDate>false</LinksUpToDate>
  <CharactersWithSpaces>14329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Emrah ERDAL</dc:creator>
  <cp:keywords/>
  <dc:description/>
  <cp:lastModifiedBy>şevket keleş</cp:lastModifiedBy>
  <cp:revision>2</cp:revision>
  <cp:lastPrinted>2025-02-21T15:00:00Z</cp:lastPrinted>
  <dcterms:created xsi:type="dcterms:W3CDTF">2026-11-05T07:30:00Z</dcterms:created>
  <dcterms:modified xsi:type="dcterms:W3CDTF">2026-11-05T07:30:00Z</dcterms:modified>
</cp:coreProperties>
</file>